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51E" w:rsidRDefault="00E4551E" w:rsidP="00017647">
      <w:pPr>
        <w:pStyle w:val="Title"/>
      </w:pPr>
      <w:r>
        <w:t>CEC Reviewer Scoring Guide and Rubric</w:t>
      </w:r>
    </w:p>
    <w:p w:rsidR="00E4551E" w:rsidRPr="00E4551E" w:rsidRDefault="00E4551E" w:rsidP="00E4551E">
      <w:pPr>
        <w:tabs>
          <w:tab w:val="clear" w:pos="720"/>
        </w:tabs>
        <w:spacing w:before="120" w:after="0"/>
        <w:jc w:val="left"/>
        <w:rPr>
          <w:rFonts w:eastAsia="Malgun Gothic" w:cs="Arial"/>
          <w:b/>
          <w:bCs/>
        </w:rPr>
      </w:pPr>
      <w:r w:rsidRPr="00E4551E">
        <w:rPr>
          <w:rFonts w:eastAsia="Malgun Gothic" w:cs="Arial"/>
          <w:b/>
          <w:bCs/>
        </w:rPr>
        <w:t>Directions</w:t>
      </w:r>
    </w:p>
    <w:p w:rsidR="008B2795" w:rsidRPr="00285CF9" w:rsidRDefault="00F0437E" w:rsidP="004B343A">
      <w:pPr>
        <w:pStyle w:val="ListParagraph"/>
        <w:numPr>
          <w:ilvl w:val="0"/>
          <w:numId w:val="2"/>
        </w:numPr>
        <w:tabs>
          <w:tab w:val="clear" w:pos="720"/>
        </w:tabs>
        <w:spacing w:before="120" w:after="0"/>
        <w:ind w:left="360"/>
        <w:jc w:val="left"/>
        <w:rPr>
          <w:rFonts w:eastAsia="Malgun Gothic" w:cs="Arial"/>
        </w:rPr>
      </w:pPr>
      <w:r w:rsidRPr="00F0437E">
        <w:rPr>
          <w:rFonts w:eastAsia="Malgun Gothic" w:cs="Arial"/>
          <w:b/>
          <w:bCs/>
        </w:rPr>
        <w:t xml:space="preserve">CEC Clinical Experience Scoring Guide </w:t>
      </w:r>
      <w:r w:rsidRPr="00F0437E">
        <w:rPr>
          <w:rFonts w:eastAsia="Malgun Gothic" w:cs="Arial"/>
          <w:b/>
          <w:bCs/>
        </w:rPr>
        <w:tab/>
      </w:r>
      <w:r>
        <w:rPr>
          <w:rFonts w:eastAsia="Malgun Gothic" w:cs="Arial"/>
        </w:rPr>
        <w:tab/>
      </w:r>
      <w:r w:rsidR="008B2795" w:rsidRPr="00285CF9">
        <w:rPr>
          <w:rFonts w:eastAsia="Malgun Gothic" w:cs="Arial"/>
        </w:rPr>
        <w:t>Program reviewers examine the evidence in the program report and make a finding for each of the variables in the CEC Clinical Experience Scoring Guide</w:t>
      </w:r>
      <w:r w:rsidR="008B2795">
        <w:rPr>
          <w:rFonts w:eastAsia="Malgun Gothic" w:cs="Arial"/>
        </w:rPr>
        <w:t>.  Overall, the CEC Clinical Experience Standard is met when all of the variables</w:t>
      </w:r>
      <w:r>
        <w:rPr>
          <w:rFonts w:eastAsia="Malgun Gothic" w:cs="Arial"/>
        </w:rPr>
        <w:t xml:space="preserve"> in the scoring guide</w:t>
      </w:r>
      <w:r w:rsidR="008B2795">
        <w:rPr>
          <w:rFonts w:eastAsia="Malgun Gothic" w:cs="Arial"/>
        </w:rPr>
        <w:t xml:space="preserve"> are “met”, and the CEC Clinical Experience Standard is not met when any of the variables are “not met”</w:t>
      </w:r>
      <w:r>
        <w:rPr>
          <w:rFonts w:eastAsia="Malgun Gothic" w:cs="Arial"/>
        </w:rPr>
        <w:t xml:space="preserve">.  </w:t>
      </w:r>
      <w:r w:rsidR="009F62DD">
        <w:rPr>
          <w:rFonts w:eastAsia="Malgun Gothic" w:cs="Arial"/>
        </w:rPr>
        <w:t xml:space="preserve">Any other score </w:t>
      </w:r>
      <w:r w:rsidR="00F83E5C">
        <w:rPr>
          <w:rFonts w:eastAsia="Malgun Gothic" w:cs="Arial"/>
        </w:rPr>
        <w:t>is rated</w:t>
      </w:r>
      <w:r w:rsidR="009F62DD">
        <w:rPr>
          <w:rFonts w:eastAsia="Malgun Gothic" w:cs="Arial"/>
        </w:rPr>
        <w:t xml:space="preserve"> </w:t>
      </w:r>
      <w:r>
        <w:rPr>
          <w:rFonts w:eastAsia="Malgun Gothic" w:cs="Arial"/>
        </w:rPr>
        <w:t>“met with conditions”</w:t>
      </w:r>
      <w:r w:rsidR="009F62DD">
        <w:rPr>
          <w:rFonts w:eastAsia="Malgun Gothic" w:cs="Arial"/>
        </w:rPr>
        <w:t>.</w:t>
      </w:r>
    </w:p>
    <w:p w:rsidR="008B2795" w:rsidRPr="00940991" w:rsidRDefault="00F0437E" w:rsidP="004B343A">
      <w:pPr>
        <w:pStyle w:val="ListParagraph"/>
        <w:numPr>
          <w:ilvl w:val="0"/>
          <w:numId w:val="2"/>
        </w:numPr>
        <w:tabs>
          <w:tab w:val="clear" w:pos="720"/>
        </w:tabs>
        <w:spacing w:before="120" w:after="0"/>
        <w:ind w:left="360"/>
        <w:jc w:val="left"/>
        <w:rPr>
          <w:rFonts w:eastAsia="Malgun Gothic" w:cs="Arial"/>
        </w:rPr>
      </w:pPr>
      <w:r w:rsidRPr="00F0437E">
        <w:rPr>
          <w:rFonts w:eastAsia="Malgun Gothic" w:cs="Arial"/>
          <w:b/>
          <w:bCs/>
        </w:rPr>
        <w:t>CEC Preparation Standard Review Rubric</w:t>
      </w:r>
      <w:r w:rsidRPr="009565C7">
        <w:rPr>
          <w:rFonts w:eastAsia="Malgun Gothic" w:cs="Arial"/>
        </w:rPr>
        <w:t xml:space="preserve"> </w:t>
      </w:r>
      <w:r>
        <w:rPr>
          <w:rFonts w:eastAsia="Malgun Gothic" w:cs="Arial"/>
        </w:rPr>
        <w:tab/>
      </w:r>
      <w:r w:rsidR="00940991">
        <w:rPr>
          <w:rFonts w:eastAsia="Malgun Gothic" w:cs="Arial"/>
        </w:rPr>
        <w:tab/>
      </w:r>
      <w:r w:rsidR="008B2795" w:rsidRPr="009565C7">
        <w:rPr>
          <w:rFonts w:eastAsia="Malgun Gothic" w:cs="Arial"/>
        </w:rPr>
        <w:t xml:space="preserve">The CEC Preparation Standard Review Rubric is designed to be used separately with each of the CEC Preparation Standards in conjunction with the </w:t>
      </w:r>
      <w:r w:rsidR="008B2795" w:rsidRPr="009565C7">
        <w:rPr>
          <w:rFonts w:eastAsia="Malgun Gothic" w:cs="Arial"/>
          <w:lang w:bidi="en-US"/>
        </w:rPr>
        <w:t>CEC Preparation Standard Rubric Worksheet.</w:t>
      </w:r>
      <w:r>
        <w:rPr>
          <w:rFonts w:eastAsia="Malgun Gothic" w:cs="Arial"/>
          <w:lang w:bidi="en-US"/>
        </w:rPr>
        <w:t xml:space="preserve">  </w:t>
      </w:r>
      <w:r w:rsidR="008B2795" w:rsidRPr="00F0437E">
        <w:rPr>
          <w:rFonts w:eastAsia="Malgun Gothic" w:cs="Arial"/>
        </w:rPr>
        <w:t>Program reviewers examine the evidence in the program report for each of the program assessments cited as aligning with the CEC Preparation Standards, and make a finding for each on the variables in the rubric for each of the CEC Preparation Standards.</w:t>
      </w:r>
      <w:r>
        <w:rPr>
          <w:rFonts w:eastAsia="Malgun Gothic" w:cs="Arial"/>
        </w:rPr>
        <w:t xml:space="preserve">  </w:t>
      </w:r>
      <w:r w:rsidR="008B2795" w:rsidRPr="00F0437E">
        <w:rPr>
          <w:rFonts w:eastAsia="Malgun Gothic" w:cs="Arial"/>
        </w:rPr>
        <w:t>Overall, a CEC Preparation Standard is “met” when the reviewer finds t</w:t>
      </w:r>
      <w:r w:rsidR="00940991">
        <w:rPr>
          <w:rFonts w:eastAsia="Malgun Gothic" w:cs="Arial"/>
        </w:rPr>
        <w:t>hat all four ratings are “met</w:t>
      </w:r>
      <w:r w:rsidR="008B2795" w:rsidRPr="00F0437E">
        <w:rPr>
          <w:rFonts w:eastAsia="Malgun Gothic" w:cs="Arial"/>
        </w:rPr>
        <w:t>”</w:t>
      </w:r>
      <w:r w:rsidR="00940991">
        <w:rPr>
          <w:rFonts w:eastAsia="Malgun Gothic" w:cs="Arial"/>
        </w:rPr>
        <w:t xml:space="preserve">, and the CEC Preparation Standard is not met when any of the variables are “not met”. </w:t>
      </w:r>
      <w:r w:rsidR="004B343A">
        <w:rPr>
          <w:rFonts w:eastAsia="Malgun Gothic" w:cs="Arial"/>
        </w:rPr>
        <w:t xml:space="preserve"> </w:t>
      </w:r>
      <w:r w:rsidR="00F83E5C">
        <w:rPr>
          <w:rFonts w:eastAsia="Malgun Gothic" w:cs="Arial"/>
        </w:rPr>
        <w:t xml:space="preserve">Any other score is rated </w:t>
      </w:r>
      <w:r w:rsidR="00940991">
        <w:rPr>
          <w:rFonts w:eastAsia="Malgun Gothic" w:cs="Arial"/>
        </w:rPr>
        <w:t>“met with conditions”</w:t>
      </w:r>
      <w:r w:rsidR="009F62DD">
        <w:rPr>
          <w:rFonts w:eastAsia="Malgun Gothic" w:cs="Arial"/>
        </w:rPr>
        <w:t>.</w:t>
      </w:r>
    </w:p>
    <w:p w:rsidR="008B2795" w:rsidRDefault="00F0437E" w:rsidP="00F0437E">
      <w:pPr>
        <w:pStyle w:val="ListParagraph"/>
        <w:numPr>
          <w:ilvl w:val="0"/>
          <w:numId w:val="2"/>
        </w:numPr>
        <w:tabs>
          <w:tab w:val="clear" w:pos="720"/>
        </w:tabs>
        <w:spacing w:before="240"/>
        <w:ind w:left="360"/>
        <w:jc w:val="left"/>
        <w:rPr>
          <w:rFonts w:eastAsia="Malgun Gothic" w:cs="Arial"/>
        </w:rPr>
      </w:pPr>
      <w:r w:rsidRPr="00F0437E">
        <w:rPr>
          <w:rFonts w:eastAsia="Malgun Gothic" w:cs="Arial"/>
          <w:b/>
          <w:bCs/>
          <w:lang w:bidi="en-US"/>
        </w:rPr>
        <w:t xml:space="preserve">Program Report Decision Criteria Guide </w:t>
      </w:r>
      <w:r>
        <w:rPr>
          <w:rFonts w:eastAsia="Malgun Gothic" w:cs="Arial"/>
          <w:lang w:bidi="en-US"/>
        </w:rPr>
        <w:tab/>
      </w:r>
      <w:r>
        <w:rPr>
          <w:rFonts w:eastAsia="Malgun Gothic" w:cs="Arial"/>
          <w:lang w:bidi="en-US"/>
        </w:rPr>
        <w:tab/>
      </w:r>
      <w:r w:rsidR="008B2795" w:rsidRPr="009565C7">
        <w:rPr>
          <w:rFonts w:eastAsia="Malgun Gothic" w:cs="Arial"/>
        </w:rPr>
        <w:t xml:space="preserve">After rating each of the CEC Preparation Standards and the CEC Clinical Experience Rubric, the reviewer consults the </w:t>
      </w:r>
      <w:r w:rsidR="008B2795" w:rsidRPr="009565C7">
        <w:rPr>
          <w:rFonts w:eastAsia="Malgun Gothic" w:cs="Arial"/>
          <w:lang w:bidi="en-US"/>
        </w:rPr>
        <w:t xml:space="preserve">Program Report Decision Criteria </w:t>
      </w:r>
      <w:r w:rsidR="008B2795">
        <w:rPr>
          <w:rFonts w:eastAsia="Malgun Gothic" w:cs="Arial"/>
          <w:lang w:bidi="en-US"/>
        </w:rPr>
        <w:t xml:space="preserve">Guide </w:t>
      </w:r>
      <w:r w:rsidR="008B2795" w:rsidRPr="009565C7">
        <w:rPr>
          <w:rFonts w:eastAsia="Malgun Gothic" w:cs="Arial"/>
          <w:lang w:bidi="en-US"/>
        </w:rPr>
        <w:t>to determine the appropriate decision for the program report.</w:t>
      </w:r>
    </w:p>
    <w:p w:rsidR="00F0437E" w:rsidRPr="00F0437E" w:rsidRDefault="00F0437E" w:rsidP="00F0437E">
      <w:pPr>
        <w:pStyle w:val="ListParagraph"/>
        <w:tabs>
          <w:tab w:val="clear" w:pos="720"/>
        </w:tabs>
        <w:spacing w:before="240"/>
        <w:ind w:left="360"/>
        <w:jc w:val="left"/>
        <w:rPr>
          <w:rFonts w:eastAsia="Malgun Gothic" w:cs="Arial"/>
        </w:rPr>
      </w:pPr>
    </w:p>
    <w:p w:rsidR="009E0F1F" w:rsidRPr="009E0F1F" w:rsidRDefault="009E0F1F" w:rsidP="00017647">
      <w:pPr>
        <w:pStyle w:val="Title"/>
      </w:pPr>
      <w:r w:rsidRPr="009E0F1F">
        <w:t xml:space="preserve">CEC Clinical Preparation </w:t>
      </w:r>
      <w:r w:rsidR="00940991">
        <w:t>Scoring Guide</w:t>
      </w:r>
    </w:p>
    <w:tbl>
      <w:tblPr>
        <w:tblW w:w="9360" w:type="dxa"/>
        <w:jc w:val="center"/>
        <w:tblCellSpacing w:w="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600"/>
      </w:tblPr>
      <w:tblGrid>
        <w:gridCol w:w="1890"/>
        <w:gridCol w:w="3690"/>
        <w:gridCol w:w="1260"/>
        <w:gridCol w:w="1260"/>
        <w:gridCol w:w="1260"/>
      </w:tblGrid>
      <w:tr w:rsidR="007C2C8D" w:rsidRPr="007C2C8D" w:rsidTr="00191099">
        <w:trPr>
          <w:cantSplit/>
          <w:tblCellSpacing w:w="21" w:type="dxa"/>
          <w:jc w:val="center"/>
        </w:trPr>
        <w:tc>
          <w:tcPr>
            <w:tcW w:w="5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C2C8D" w:rsidRPr="007C2C8D" w:rsidRDefault="007C2C8D" w:rsidP="007C2C8D">
            <w:pPr>
              <w:widowControl w:val="0"/>
              <w:tabs>
                <w:tab w:val="clear" w:pos="720"/>
              </w:tabs>
              <w:autoSpaceDE/>
              <w:autoSpaceDN/>
              <w:adjustRightInd/>
              <w:spacing w:after="0"/>
              <w:jc w:val="center"/>
              <w:rPr>
                <w:rFonts w:eastAsia="Times New Roman" w:cs="Arial"/>
                <w:sz w:val="20"/>
                <w:szCs w:val="24"/>
              </w:rPr>
            </w:pPr>
            <w:r w:rsidRPr="007C2C8D">
              <w:rPr>
                <w:rFonts w:eastAsia="Times New Roman" w:cs="Arial"/>
                <w:b/>
                <w:bCs/>
                <w:sz w:val="20"/>
                <w:szCs w:val="20"/>
              </w:rPr>
              <w:t>ELEMENT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C2C8D" w:rsidRPr="007C2C8D" w:rsidRDefault="007C2C8D" w:rsidP="007C2C8D">
            <w:pPr>
              <w:widowControl w:val="0"/>
              <w:tabs>
                <w:tab w:val="clear" w:pos="720"/>
              </w:tabs>
              <w:autoSpaceDE/>
              <w:autoSpaceDN/>
              <w:adjustRightInd/>
              <w:spacing w:after="0"/>
              <w:jc w:val="center"/>
              <w:rPr>
                <w:rFonts w:eastAsia="Times New Roman" w:cs="Arial"/>
                <w:sz w:val="16"/>
                <w:szCs w:val="20"/>
              </w:rPr>
            </w:pPr>
            <w:r w:rsidRPr="007C2C8D">
              <w:rPr>
                <w:rFonts w:eastAsia="Times New Roman" w:cs="Arial"/>
                <w:b/>
                <w:bCs/>
                <w:sz w:val="16"/>
                <w:szCs w:val="16"/>
              </w:rPr>
              <w:t>NOT MET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C2C8D" w:rsidRPr="007C2C8D" w:rsidRDefault="007C2C8D" w:rsidP="007C2C8D">
            <w:pPr>
              <w:widowControl w:val="0"/>
              <w:tabs>
                <w:tab w:val="clear" w:pos="720"/>
              </w:tabs>
              <w:autoSpaceDE/>
              <w:autoSpaceDN/>
              <w:adjustRightInd/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7C2C8D">
              <w:rPr>
                <w:rFonts w:eastAsia="Times New Roman" w:cs="Arial"/>
                <w:b/>
                <w:bCs/>
                <w:sz w:val="16"/>
                <w:szCs w:val="16"/>
              </w:rPr>
              <w:t>MET WITH CONDITIONS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C2C8D" w:rsidRPr="007C2C8D" w:rsidRDefault="007C2C8D" w:rsidP="007C2C8D">
            <w:pPr>
              <w:widowControl w:val="0"/>
              <w:tabs>
                <w:tab w:val="clear" w:pos="720"/>
              </w:tabs>
              <w:autoSpaceDE/>
              <w:autoSpaceDN/>
              <w:adjustRightInd/>
              <w:spacing w:after="0"/>
              <w:jc w:val="center"/>
              <w:rPr>
                <w:rFonts w:eastAsia="Times New Roman" w:cs="Arial"/>
                <w:sz w:val="16"/>
                <w:szCs w:val="20"/>
              </w:rPr>
            </w:pPr>
            <w:r w:rsidRPr="007C2C8D">
              <w:rPr>
                <w:rFonts w:eastAsia="Times New Roman" w:cs="Arial"/>
                <w:b/>
                <w:bCs/>
                <w:sz w:val="16"/>
                <w:szCs w:val="16"/>
              </w:rPr>
              <w:t>MET</w:t>
            </w:r>
          </w:p>
        </w:tc>
      </w:tr>
      <w:tr w:rsidR="007C2C8D" w:rsidRPr="007C2C8D" w:rsidTr="00191099">
        <w:trPr>
          <w:cantSplit/>
          <w:tblCellSpacing w:w="21" w:type="dxa"/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C2C8D" w:rsidRPr="007C2C8D" w:rsidRDefault="007C2C8D" w:rsidP="007C2C8D">
            <w:pPr>
              <w:widowControl w:val="0"/>
              <w:tabs>
                <w:tab w:val="clear" w:pos="720"/>
              </w:tabs>
              <w:autoSpaceDE/>
              <w:autoSpaceDN/>
              <w:adjustRightInd/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7C2C8D">
              <w:rPr>
                <w:rFonts w:eastAsia="Times New Roman" w:cs="Arial"/>
                <w:b/>
                <w:bCs/>
                <w:sz w:val="20"/>
                <w:szCs w:val="20"/>
              </w:rPr>
              <w:t xml:space="preserve">Site-based Clinical Educators 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8D" w:rsidRPr="007C2C8D" w:rsidRDefault="007C2C8D" w:rsidP="007C2C8D">
            <w:pPr>
              <w:widowControl w:val="0"/>
              <w:tabs>
                <w:tab w:val="clear" w:pos="720"/>
              </w:tabs>
              <w:autoSpaceDE/>
              <w:autoSpaceDN/>
              <w:adjustRightInd/>
              <w:spacing w:after="0"/>
              <w:jc w:val="left"/>
              <w:rPr>
                <w:rFonts w:eastAsia="Times New Roman" w:cs="Arial"/>
                <w:sz w:val="20"/>
                <w:szCs w:val="24"/>
              </w:rPr>
            </w:pPr>
            <w:r w:rsidRPr="007C2C8D">
              <w:rPr>
                <w:rFonts w:eastAsia="Times New Roman" w:cs="Arial"/>
                <w:sz w:val="20"/>
                <w:szCs w:val="24"/>
              </w:rPr>
              <w:t>Clinical special educators are credentialed in the special education areas for which the candidate is being prepared,</w:t>
            </w:r>
          </w:p>
          <w:p w:rsidR="007C2C8D" w:rsidRPr="007C2C8D" w:rsidRDefault="007C2C8D" w:rsidP="007C2C8D">
            <w:pPr>
              <w:widowControl w:val="0"/>
              <w:tabs>
                <w:tab w:val="clear" w:pos="720"/>
              </w:tabs>
              <w:autoSpaceDE/>
              <w:autoSpaceDN/>
              <w:adjustRightInd/>
              <w:spacing w:after="0"/>
              <w:jc w:val="left"/>
              <w:rPr>
                <w:rFonts w:eastAsia="Times New Roman" w:cs="Arial"/>
                <w:sz w:val="20"/>
                <w:szCs w:val="24"/>
              </w:rPr>
            </w:pPr>
            <w:r w:rsidRPr="007C2C8D">
              <w:rPr>
                <w:rFonts w:eastAsia="Times New Roman" w:cs="Arial"/>
                <w:sz w:val="20"/>
                <w:szCs w:val="24"/>
              </w:rPr>
              <w:t>AND</w:t>
            </w:r>
          </w:p>
          <w:p w:rsidR="007C2C8D" w:rsidRPr="007C2C8D" w:rsidRDefault="007C2C8D" w:rsidP="007C2C8D">
            <w:pPr>
              <w:widowControl w:val="0"/>
              <w:tabs>
                <w:tab w:val="clear" w:pos="720"/>
              </w:tabs>
              <w:autoSpaceDE/>
              <w:autoSpaceDN/>
              <w:adjustRightInd/>
              <w:spacing w:after="0"/>
              <w:jc w:val="left"/>
              <w:rPr>
                <w:rFonts w:eastAsia="Times New Roman" w:cs="Arial"/>
                <w:sz w:val="20"/>
                <w:szCs w:val="24"/>
              </w:rPr>
            </w:pPr>
            <w:r w:rsidRPr="007C2C8D">
              <w:rPr>
                <w:rFonts w:eastAsia="Times New Roman" w:cs="Arial"/>
                <w:sz w:val="20"/>
                <w:szCs w:val="24"/>
              </w:rPr>
              <w:t>Selected for their expertise and experience with the individuals and special education services for which the candidate is preparing.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8D" w:rsidRPr="00191099" w:rsidRDefault="007C2C8D" w:rsidP="007C2C8D">
            <w:pPr>
              <w:widowControl w:val="0"/>
              <w:tabs>
                <w:tab w:val="clear" w:pos="720"/>
              </w:tabs>
              <w:autoSpaceDE/>
              <w:autoSpaceDN/>
              <w:adjustRightInd/>
              <w:spacing w:after="0"/>
              <w:jc w:val="center"/>
              <w:rPr>
                <w:rFonts w:eastAsia="Times New Roman" w:cs="Arial"/>
                <w:sz w:val="14"/>
                <w:szCs w:val="18"/>
              </w:rPr>
            </w:pPr>
            <w:r w:rsidRPr="00191099">
              <w:rPr>
                <w:rFonts w:eastAsia="Times New Roman" w:cs="Arial"/>
                <w:sz w:val="14"/>
                <w:szCs w:val="18"/>
              </w:rPr>
              <w:t xml:space="preserve">RANDOMLY </w:t>
            </w:r>
          </w:p>
          <w:p w:rsidR="007C2C8D" w:rsidRPr="00191099" w:rsidRDefault="007C2C8D" w:rsidP="007C2C8D">
            <w:pPr>
              <w:widowControl w:val="0"/>
              <w:tabs>
                <w:tab w:val="clear" w:pos="720"/>
              </w:tabs>
              <w:autoSpaceDE/>
              <w:autoSpaceDN/>
              <w:adjustRightInd/>
              <w:spacing w:after="0"/>
              <w:jc w:val="center"/>
              <w:rPr>
                <w:rFonts w:eastAsia="Times New Roman" w:cs="Arial"/>
                <w:sz w:val="14"/>
                <w:szCs w:val="18"/>
              </w:rPr>
            </w:pPr>
            <w:r w:rsidRPr="00191099">
              <w:rPr>
                <w:rFonts w:eastAsia="Times New Roman" w:cs="Arial"/>
                <w:sz w:val="14"/>
                <w:szCs w:val="18"/>
              </w:rPr>
              <w:t>OR OCCASIONALLY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8D" w:rsidRPr="00191099" w:rsidRDefault="008B2795" w:rsidP="007C2C8D">
            <w:pPr>
              <w:widowControl w:val="0"/>
              <w:tabs>
                <w:tab w:val="clear" w:pos="720"/>
              </w:tabs>
              <w:autoSpaceDE/>
              <w:autoSpaceDN/>
              <w:adjustRightInd/>
              <w:spacing w:after="0"/>
              <w:jc w:val="center"/>
              <w:rPr>
                <w:rFonts w:eastAsia="Times New Roman" w:cs="Arial"/>
                <w:sz w:val="14"/>
                <w:szCs w:val="18"/>
              </w:rPr>
            </w:pPr>
            <w:r w:rsidRPr="00191099">
              <w:rPr>
                <w:rFonts w:eastAsia="Times New Roman" w:cs="Arial"/>
                <w:sz w:val="14"/>
                <w:szCs w:val="18"/>
              </w:rPr>
              <w:t>NOT CLEARLY</w:t>
            </w:r>
          </w:p>
          <w:p w:rsidR="008B2795" w:rsidRPr="00191099" w:rsidRDefault="008B2795" w:rsidP="007C2C8D">
            <w:pPr>
              <w:widowControl w:val="0"/>
              <w:tabs>
                <w:tab w:val="clear" w:pos="720"/>
              </w:tabs>
              <w:autoSpaceDE/>
              <w:autoSpaceDN/>
              <w:adjustRightInd/>
              <w:spacing w:after="0"/>
              <w:jc w:val="center"/>
              <w:rPr>
                <w:rFonts w:eastAsia="Times New Roman" w:cs="Arial"/>
                <w:sz w:val="14"/>
                <w:szCs w:val="18"/>
              </w:rPr>
            </w:pPr>
            <w:r w:rsidRPr="00191099">
              <w:rPr>
                <w:rFonts w:eastAsia="Times New Roman" w:cs="Arial"/>
                <w:sz w:val="14"/>
                <w:szCs w:val="18"/>
              </w:rPr>
              <w:t>OR</w:t>
            </w:r>
          </w:p>
          <w:p w:rsidR="008B2795" w:rsidRPr="00191099" w:rsidRDefault="008B2795" w:rsidP="007C2C8D">
            <w:pPr>
              <w:widowControl w:val="0"/>
              <w:tabs>
                <w:tab w:val="clear" w:pos="720"/>
              </w:tabs>
              <w:autoSpaceDE/>
              <w:autoSpaceDN/>
              <w:adjustRightInd/>
              <w:spacing w:after="0"/>
              <w:jc w:val="center"/>
              <w:rPr>
                <w:rFonts w:eastAsia="Times New Roman" w:cs="Arial"/>
                <w:sz w:val="14"/>
                <w:szCs w:val="18"/>
              </w:rPr>
            </w:pPr>
            <w:r w:rsidRPr="00191099">
              <w:rPr>
                <w:rFonts w:eastAsia="Times New Roman" w:cs="Arial"/>
                <w:sz w:val="14"/>
                <w:szCs w:val="18"/>
              </w:rPr>
              <w:t>NOT CONSISTENTLY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8D" w:rsidRPr="00191099" w:rsidRDefault="007C2C8D" w:rsidP="007C2C8D">
            <w:pPr>
              <w:widowControl w:val="0"/>
              <w:tabs>
                <w:tab w:val="clear" w:pos="720"/>
              </w:tabs>
              <w:autoSpaceDE/>
              <w:autoSpaceDN/>
              <w:adjustRightInd/>
              <w:spacing w:after="0"/>
              <w:jc w:val="center"/>
              <w:rPr>
                <w:rFonts w:eastAsia="Times New Roman" w:cs="Arial"/>
                <w:sz w:val="14"/>
                <w:szCs w:val="18"/>
              </w:rPr>
            </w:pPr>
            <w:r w:rsidRPr="00191099">
              <w:rPr>
                <w:rFonts w:eastAsia="Times New Roman" w:cs="Arial"/>
                <w:sz w:val="14"/>
                <w:szCs w:val="18"/>
              </w:rPr>
              <w:t>CLEARLY AND CONSISTENTLY</w:t>
            </w:r>
          </w:p>
        </w:tc>
      </w:tr>
      <w:tr w:rsidR="007C2C8D" w:rsidRPr="007C2C8D" w:rsidTr="00191099">
        <w:trPr>
          <w:cantSplit/>
          <w:trHeight w:val="1069"/>
          <w:tblCellSpacing w:w="21" w:type="dxa"/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C2C8D" w:rsidRPr="007C2C8D" w:rsidRDefault="007C2C8D" w:rsidP="007C2C8D">
            <w:pPr>
              <w:widowControl w:val="0"/>
              <w:tabs>
                <w:tab w:val="clear" w:pos="720"/>
              </w:tabs>
              <w:autoSpaceDE/>
              <w:autoSpaceDN/>
              <w:adjustRightInd/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7C2C8D">
              <w:rPr>
                <w:rFonts w:eastAsia="Times New Roman" w:cs="Arial"/>
                <w:b/>
                <w:bCs/>
                <w:sz w:val="20"/>
                <w:szCs w:val="20"/>
              </w:rPr>
              <w:t>Coordinating</w:t>
            </w:r>
          </w:p>
          <w:p w:rsidR="007C2C8D" w:rsidRPr="007C2C8D" w:rsidRDefault="007C2C8D" w:rsidP="007C2C8D">
            <w:pPr>
              <w:widowControl w:val="0"/>
              <w:tabs>
                <w:tab w:val="clear" w:pos="720"/>
              </w:tabs>
              <w:autoSpaceDE/>
              <w:autoSpaceDN/>
              <w:adjustRightInd/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7C2C8D">
              <w:rPr>
                <w:rFonts w:eastAsia="Times New Roman" w:cs="Arial"/>
                <w:b/>
                <w:bCs/>
                <w:sz w:val="20"/>
                <w:szCs w:val="20"/>
              </w:rPr>
              <w:t>University Faculty Members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8D" w:rsidRPr="007C2C8D" w:rsidRDefault="007C2C8D" w:rsidP="007C2C8D">
            <w:pPr>
              <w:widowControl w:val="0"/>
              <w:tabs>
                <w:tab w:val="clear" w:pos="720"/>
              </w:tabs>
              <w:autoSpaceDE/>
              <w:autoSpaceDN/>
              <w:adjustRightInd/>
              <w:spacing w:after="0"/>
              <w:jc w:val="left"/>
              <w:rPr>
                <w:rFonts w:eastAsia="Times New Roman" w:cs="Arial"/>
                <w:sz w:val="20"/>
                <w:szCs w:val="24"/>
              </w:rPr>
            </w:pPr>
            <w:r w:rsidRPr="007C2C8D">
              <w:rPr>
                <w:rFonts w:eastAsia="Times New Roman" w:cs="Arial"/>
                <w:sz w:val="20"/>
                <w:szCs w:val="24"/>
              </w:rPr>
              <w:t>Coordinating special education faculty supervisors are qualified in the special education areas for which the candidates are being prepared,</w:t>
            </w:r>
          </w:p>
          <w:p w:rsidR="007C2C8D" w:rsidRPr="007C2C8D" w:rsidRDefault="007C2C8D" w:rsidP="007C2C8D">
            <w:pPr>
              <w:widowControl w:val="0"/>
              <w:tabs>
                <w:tab w:val="clear" w:pos="720"/>
              </w:tabs>
              <w:autoSpaceDE/>
              <w:autoSpaceDN/>
              <w:adjustRightInd/>
              <w:spacing w:after="0"/>
              <w:jc w:val="left"/>
              <w:rPr>
                <w:rFonts w:eastAsia="Times New Roman" w:cs="Arial"/>
                <w:sz w:val="20"/>
                <w:szCs w:val="24"/>
              </w:rPr>
            </w:pPr>
            <w:r w:rsidRPr="007C2C8D">
              <w:rPr>
                <w:rFonts w:eastAsia="Times New Roman" w:cs="Arial"/>
                <w:sz w:val="20"/>
                <w:szCs w:val="24"/>
              </w:rPr>
              <w:t>AND</w:t>
            </w:r>
          </w:p>
          <w:p w:rsidR="007C2C8D" w:rsidRPr="007C2C8D" w:rsidRDefault="007C2C8D" w:rsidP="007C2C8D">
            <w:pPr>
              <w:widowControl w:val="0"/>
              <w:tabs>
                <w:tab w:val="clear" w:pos="720"/>
              </w:tabs>
              <w:autoSpaceDE/>
              <w:autoSpaceDN/>
              <w:adjustRightInd/>
              <w:spacing w:after="0"/>
              <w:jc w:val="left"/>
              <w:rPr>
                <w:rFonts w:eastAsia="Times New Roman" w:cs="Arial"/>
                <w:sz w:val="20"/>
                <w:szCs w:val="24"/>
              </w:rPr>
            </w:pPr>
            <w:r w:rsidRPr="007C2C8D">
              <w:rPr>
                <w:rFonts w:eastAsia="Times New Roman" w:cs="Arial"/>
                <w:sz w:val="20"/>
                <w:szCs w:val="24"/>
              </w:rPr>
              <w:t>Selected for their expertise and experience with the individuals and special education services for which the candidate is preparing.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8D" w:rsidRPr="00191099" w:rsidRDefault="007C2C8D" w:rsidP="007C2C8D">
            <w:pPr>
              <w:widowControl w:val="0"/>
              <w:tabs>
                <w:tab w:val="clear" w:pos="720"/>
              </w:tabs>
              <w:autoSpaceDE/>
              <w:autoSpaceDN/>
              <w:adjustRightInd/>
              <w:spacing w:after="0"/>
              <w:jc w:val="center"/>
              <w:rPr>
                <w:rFonts w:eastAsia="Times New Roman" w:cs="Arial"/>
                <w:sz w:val="14"/>
                <w:szCs w:val="18"/>
              </w:rPr>
            </w:pPr>
            <w:r w:rsidRPr="00191099">
              <w:rPr>
                <w:rFonts w:eastAsia="Times New Roman" w:cs="Arial"/>
                <w:sz w:val="14"/>
                <w:szCs w:val="18"/>
              </w:rPr>
              <w:t xml:space="preserve">RANDOMLY </w:t>
            </w:r>
          </w:p>
          <w:p w:rsidR="007C2C8D" w:rsidRPr="00191099" w:rsidRDefault="007C2C8D" w:rsidP="007C2C8D">
            <w:pPr>
              <w:widowControl w:val="0"/>
              <w:tabs>
                <w:tab w:val="clear" w:pos="720"/>
              </w:tabs>
              <w:autoSpaceDE/>
              <w:autoSpaceDN/>
              <w:adjustRightInd/>
              <w:spacing w:after="0"/>
              <w:jc w:val="center"/>
              <w:rPr>
                <w:rFonts w:eastAsia="Times New Roman" w:cs="Arial"/>
                <w:sz w:val="14"/>
                <w:szCs w:val="18"/>
              </w:rPr>
            </w:pPr>
            <w:r w:rsidRPr="00191099">
              <w:rPr>
                <w:rFonts w:eastAsia="Times New Roman" w:cs="Arial"/>
                <w:sz w:val="14"/>
                <w:szCs w:val="18"/>
              </w:rPr>
              <w:t>OR OCCASIONALLY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95" w:rsidRPr="00191099" w:rsidRDefault="008B2795" w:rsidP="008B2795">
            <w:pPr>
              <w:widowControl w:val="0"/>
              <w:tabs>
                <w:tab w:val="clear" w:pos="720"/>
              </w:tabs>
              <w:autoSpaceDE/>
              <w:autoSpaceDN/>
              <w:adjustRightInd/>
              <w:spacing w:after="0"/>
              <w:jc w:val="center"/>
              <w:rPr>
                <w:rFonts w:eastAsia="Times New Roman" w:cs="Arial"/>
                <w:sz w:val="14"/>
                <w:szCs w:val="18"/>
              </w:rPr>
            </w:pPr>
            <w:r w:rsidRPr="00191099">
              <w:rPr>
                <w:rFonts w:eastAsia="Times New Roman" w:cs="Arial"/>
                <w:sz w:val="14"/>
                <w:szCs w:val="18"/>
              </w:rPr>
              <w:t>NOT CLEARLY</w:t>
            </w:r>
          </w:p>
          <w:p w:rsidR="008B2795" w:rsidRPr="00191099" w:rsidRDefault="008B2795" w:rsidP="008B2795">
            <w:pPr>
              <w:widowControl w:val="0"/>
              <w:tabs>
                <w:tab w:val="clear" w:pos="720"/>
              </w:tabs>
              <w:autoSpaceDE/>
              <w:autoSpaceDN/>
              <w:adjustRightInd/>
              <w:spacing w:after="0"/>
              <w:jc w:val="center"/>
              <w:rPr>
                <w:rFonts w:eastAsia="Times New Roman" w:cs="Arial"/>
                <w:sz w:val="14"/>
                <w:szCs w:val="18"/>
              </w:rPr>
            </w:pPr>
            <w:r w:rsidRPr="00191099">
              <w:rPr>
                <w:rFonts w:eastAsia="Times New Roman" w:cs="Arial"/>
                <w:sz w:val="14"/>
                <w:szCs w:val="18"/>
              </w:rPr>
              <w:t>OR</w:t>
            </w:r>
          </w:p>
          <w:p w:rsidR="007C2C8D" w:rsidRPr="00191099" w:rsidRDefault="008B2795" w:rsidP="008B2795">
            <w:pPr>
              <w:widowControl w:val="0"/>
              <w:tabs>
                <w:tab w:val="clear" w:pos="720"/>
              </w:tabs>
              <w:autoSpaceDE/>
              <w:autoSpaceDN/>
              <w:adjustRightInd/>
              <w:spacing w:after="0"/>
              <w:jc w:val="center"/>
              <w:rPr>
                <w:rFonts w:eastAsia="Times New Roman" w:cs="Arial"/>
                <w:sz w:val="14"/>
                <w:szCs w:val="18"/>
              </w:rPr>
            </w:pPr>
            <w:r w:rsidRPr="00191099">
              <w:rPr>
                <w:rFonts w:eastAsia="Times New Roman" w:cs="Arial"/>
                <w:sz w:val="14"/>
                <w:szCs w:val="18"/>
              </w:rPr>
              <w:t>NOT CONSISTENTLY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8D" w:rsidRPr="00191099" w:rsidRDefault="007C2C8D" w:rsidP="007C2C8D">
            <w:pPr>
              <w:widowControl w:val="0"/>
              <w:tabs>
                <w:tab w:val="clear" w:pos="720"/>
              </w:tabs>
              <w:autoSpaceDE/>
              <w:autoSpaceDN/>
              <w:adjustRightInd/>
              <w:spacing w:after="0"/>
              <w:jc w:val="center"/>
              <w:rPr>
                <w:rFonts w:eastAsia="Times New Roman" w:cs="Arial"/>
                <w:sz w:val="14"/>
                <w:szCs w:val="18"/>
              </w:rPr>
            </w:pPr>
            <w:r w:rsidRPr="00191099">
              <w:rPr>
                <w:rFonts w:eastAsia="Times New Roman" w:cs="Arial"/>
                <w:sz w:val="14"/>
                <w:szCs w:val="18"/>
              </w:rPr>
              <w:t>CLEARLY AND CONSISTENTLY</w:t>
            </w:r>
          </w:p>
        </w:tc>
      </w:tr>
      <w:tr w:rsidR="007C2C8D" w:rsidRPr="007C2C8D" w:rsidTr="00191099">
        <w:trPr>
          <w:cantSplit/>
          <w:trHeight w:val="304"/>
          <w:tblCellSpacing w:w="21" w:type="dxa"/>
          <w:jc w:val="center"/>
        </w:trPr>
        <w:tc>
          <w:tcPr>
            <w:tcW w:w="1827" w:type="dxa"/>
            <w:shd w:val="clear" w:color="auto" w:fill="BFBFBF"/>
            <w:vAlign w:val="center"/>
          </w:tcPr>
          <w:p w:rsidR="007C2C8D" w:rsidRPr="007C2C8D" w:rsidRDefault="007C2C8D" w:rsidP="007C2C8D">
            <w:pPr>
              <w:widowControl w:val="0"/>
              <w:tabs>
                <w:tab w:val="clear" w:pos="720"/>
              </w:tabs>
              <w:autoSpaceDE/>
              <w:autoSpaceDN/>
              <w:adjustRightInd/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7C2C8D">
              <w:rPr>
                <w:rFonts w:eastAsia="Times New Roman" w:cs="Arial"/>
                <w:b/>
                <w:bCs/>
                <w:sz w:val="20"/>
                <w:szCs w:val="20"/>
              </w:rPr>
              <w:t>Placements</w:t>
            </w:r>
          </w:p>
          <w:p w:rsidR="007C2C8D" w:rsidRPr="007C2C8D" w:rsidRDefault="007C2C8D" w:rsidP="007C2C8D">
            <w:pPr>
              <w:widowControl w:val="0"/>
              <w:tabs>
                <w:tab w:val="clear" w:pos="720"/>
              </w:tabs>
              <w:autoSpaceDE/>
              <w:autoSpaceDN/>
              <w:adjustRightInd/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7C2C8D">
              <w:rPr>
                <w:rFonts w:eastAsia="Times New Roman" w:cs="Arial"/>
                <w:b/>
                <w:bCs/>
                <w:sz w:val="20"/>
                <w:szCs w:val="20"/>
              </w:rPr>
              <w:t xml:space="preserve">Sequenced </w:t>
            </w:r>
          </w:p>
        </w:tc>
        <w:tc>
          <w:tcPr>
            <w:tcW w:w="3648" w:type="dxa"/>
          </w:tcPr>
          <w:p w:rsidR="007C2C8D" w:rsidRPr="007C2C8D" w:rsidRDefault="007C2C8D" w:rsidP="007C2C8D">
            <w:pPr>
              <w:widowControl w:val="0"/>
              <w:tabs>
                <w:tab w:val="clear" w:pos="720"/>
              </w:tabs>
              <w:autoSpaceDE/>
              <w:autoSpaceDN/>
              <w:adjustRightInd/>
              <w:jc w:val="left"/>
              <w:rPr>
                <w:rFonts w:eastAsia="Times New Roman" w:cs="Arial"/>
                <w:sz w:val="20"/>
                <w:szCs w:val="24"/>
              </w:rPr>
            </w:pPr>
            <w:r w:rsidRPr="007C2C8D">
              <w:rPr>
                <w:rFonts w:eastAsia="Times New Roman" w:cs="Arial"/>
                <w:sz w:val="20"/>
                <w:szCs w:val="24"/>
              </w:rPr>
              <w:t>Clinical experiences are developmentally sequenced throughout the program to support candidate learning.</w:t>
            </w:r>
          </w:p>
        </w:tc>
        <w:tc>
          <w:tcPr>
            <w:tcW w:w="1218" w:type="dxa"/>
            <w:vAlign w:val="center"/>
          </w:tcPr>
          <w:p w:rsidR="007C2C8D" w:rsidRPr="00191099" w:rsidRDefault="007C2C8D" w:rsidP="007C2C8D">
            <w:pPr>
              <w:widowControl w:val="0"/>
              <w:tabs>
                <w:tab w:val="clear" w:pos="720"/>
              </w:tabs>
              <w:autoSpaceDE/>
              <w:autoSpaceDN/>
              <w:adjustRightInd/>
              <w:spacing w:after="0"/>
              <w:jc w:val="center"/>
              <w:rPr>
                <w:rFonts w:eastAsia="Times New Roman" w:cs="Arial"/>
                <w:sz w:val="14"/>
                <w:szCs w:val="18"/>
              </w:rPr>
            </w:pPr>
            <w:r w:rsidRPr="00191099">
              <w:rPr>
                <w:rFonts w:eastAsia="Times New Roman" w:cs="Arial"/>
                <w:sz w:val="14"/>
                <w:szCs w:val="18"/>
              </w:rPr>
              <w:t xml:space="preserve">RANDOMLY </w:t>
            </w:r>
          </w:p>
          <w:p w:rsidR="007C2C8D" w:rsidRPr="00191099" w:rsidRDefault="007C2C8D" w:rsidP="007C2C8D">
            <w:pPr>
              <w:widowControl w:val="0"/>
              <w:tabs>
                <w:tab w:val="clear" w:pos="720"/>
              </w:tabs>
              <w:autoSpaceDE/>
              <w:autoSpaceDN/>
              <w:adjustRightInd/>
              <w:spacing w:after="0"/>
              <w:jc w:val="center"/>
              <w:rPr>
                <w:rFonts w:eastAsia="Times New Roman" w:cs="Arial"/>
                <w:sz w:val="14"/>
                <w:szCs w:val="18"/>
              </w:rPr>
            </w:pPr>
            <w:r w:rsidRPr="00191099">
              <w:rPr>
                <w:rFonts w:eastAsia="Times New Roman" w:cs="Arial"/>
                <w:sz w:val="14"/>
                <w:szCs w:val="18"/>
              </w:rPr>
              <w:t>OR OCCASIONALLY</w:t>
            </w:r>
          </w:p>
        </w:tc>
        <w:tc>
          <w:tcPr>
            <w:tcW w:w="1218" w:type="dxa"/>
            <w:vAlign w:val="center"/>
          </w:tcPr>
          <w:p w:rsidR="008B2795" w:rsidRPr="00191099" w:rsidRDefault="008B2795" w:rsidP="008B2795">
            <w:pPr>
              <w:widowControl w:val="0"/>
              <w:tabs>
                <w:tab w:val="clear" w:pos="720"/>
              </w:tabs>
              <w:autoSpaceDE/>
              <w:autoSpaceDN/>
              <w:adjustRightInd/>
              <w:spacing w:after="0"/>
              <w:jc w:val="center"/>
              <w:rPr>
                <w:rFonts w:eastAsia="Times New Roman" w:cs="Arial"/>
                <w:sz w:val="14"/>
                <w:szCs w:val="18"/>
              </w:rPr>
            </w:pPr>
            <w:r w:rsidRPr="00191099">
              <w:rPr>
                <w:rFonts w:eastAsia="Times New Roman" w:cs="Arial"/>
                <w:sz w:val="14"/>
                <w:szCs w:val="18"/>
              </w:rPr>
              <w:t>NOT CLEARLY</w:t>
            </w:r>
          </w:p>
          <w:p w:rsidR="008B2795" w:rsidRPr="00191099" w:rsidRDefault="008B2795" w:rsidP="008B2795">
            <w:pPr>
              <w:widowControl w:val="0"/>
              <w:tabs>
                <w:tab w:val="clear" w:pos="720"/>
              </w:tabs>
              <w:autoSpaceDE/>
              <w:autoSpaceDN/>
              <w:adjustRightInd/>
              <w:spacing w:after="0"/>
              <w:jc w:val="center"/>
              <w:rPr>
                <w:rFonts w:eastAsia="Times New Roman" w:cs="Arial"/>
                <w:sz w:val="14"/>
                <w:szCs w:val="18"/>
              </w:rPr>
            </w:pPr>
            <w:r w:rsidRPr="00191099">
              <w:rPr>
                <w:rFonts w:eastAsia="Times New Roman" w:cs="Arial"/>
                <w:sz w:val="14"/>
                <w:szCs w:val="18"/>
              </w:rPr>
              <w:t>OR</w:t>
            </w:r>
          </w:p>
          <w:p w:rsidR="007C2C8D" w:rsidRPr="00191099" w:rsidRDefault="008B2795" w:rsidP="008B2795">
            <w:pPr>
              <w:widowControl w:val="0"/>
              <w:tabs>
                <w:tab w:val="clear" w:pos="720"/>
              </w:tabs>
              <w:autoSpaceDE/>
              <w:autoSpaceDN/>
              <w:adjustRightInd/>
              <w:spacing w:after="0"/>
              <w:jc w:val="center"/>
              <w:rPr>
                <w:rFonts w:eastAsia="Times New Roman" w:cs="Arial"/>
                <w:sz w:val="14"/>
                <w:szCs w:val="18"/>
              </w:rPr>
            </w:pPr>
            <w:r w:rsidRPr="00191099">
              <w:rPr>
                <w:rFonts w:eastAsia="Times New Roman" w:cs="Arial"/>
                <w:sz w:val="14"/>
                <w:szCs w:val="18"/>
              </w:rPr>
              <w:t>NOT CONSISTENTLY</w:t>
            </w:r>
          </w:p>
        </w:tc>
        <w:tc>
          <w:tcPr>
            <w:tcW w:w="1197" w:type="dxa"/>
            <w:vAlign w:val="center"/>
          </w:tcPr>
          <w:p w:rsidR="007C2C8D" w:rsidRPr="00191099" w:rsidRDefault="007C2C8D" w:rsidP="007C2C8D">
            <w:pPr>
              <w:widowControl w:val="0"/>
              <w:tabs>
                <w:tab w:val="clear" w:pos="720"/>
              </w:tabs>
              <w:autoSpaceDE/>
              <w:autoSpaceDN/>
              <w:adjustRightInd/>
              <w:spacing w:after="0"/>
              <w:jc w:val="center"/>
              <w:rPr>
                <w:rFonts w:eastAsia="Times New Roman" w:cs="Arial"/>
                <w:sz w:val="14"/>
                <w:szCs w:val="18"/>
              </w:rPr>
            </w:pPr>
            <w:r w:rsidRPr="00191099">
              <w:rPr>
                <w:rFonts w:eastAsia="Times New Roman" w:cs="Arial"/>
                <w:sz w:val="14"/>
                <w:szCs w:val="18"/>
              </w:rPr>
              <w:t>CLEARLY AND CONSISTENTLY</w:t>
            </w:r>
          </w:p>
        </w:tc>
      </w:tr>
      <w:tr w:rsidR="007C2C8D" w:rsidRPr="007C2C8D" w:rsidTr="00191099">
        <w:trPr>
          <w:cantSplit/>
          <w:tblCellSpacing w:w="21" w:type="dxa"/>
          <w:jc w:val="center"/>
        </w:trPr>
        <w:tc>
          <w:tcPr>
            <w:tcW w:w="1827" w:type="dxa"/>
            <w:shd w:val="clear" w:color="auto" w:fill="BFBFBF"/>
            <w:vAlign w:val="center"/>
          </w:tcPr>
          <w:p w:rsidR="007C2C8D" w:rsidRPr="007C2C8D" w:rsidRDefault="007C2C8D" w:rsidP="007C2C8D">
            <w:pPr>
              <w:widowControl w:val="0"/>
              <w:tabs>
                <w:tab w:val="clear" w:pos="720"/>
              </w:tabs>
              <w:autoSpaceDE/>
              <w:autoSpaceDN/>
              <w:adjustRightInd/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7C2C8D">
              <w:rPr>
                <w:rFonts w:eastAsia="Times New Roman" w:cs="Arial"/>
                <w:b/>
                <w:bCs/>
                <w:sz w:val="20"/>
                <w:szCs w:val="20"/>
              </w:rPr>
              <w:t>Placements Maximize Experiences</w:t>
            </w:r>
          </w:p>
        </w:tc>
        <w:tc>
          <w:tcPr>
            <w:tcW w:w="3648" w:type="dxa"/>
          </w:tcPr>
          <w:p w:rsidR="007C2C8D" w:rsidRPr="00FF2BF4" w:rsidRDefault="007C2C8D" w:rsidP="00FF2BF4">
            <w:pPr>
              <w:spacing w:after="0"/>
              <w:jc w:val="left"/>
              <w:rPr>
                <w:sz w:val="20"/>
                <w:szCs w:val="20"/>
              </w:rPr>
            </w:pPr>
            <w:r w:rsidRPr="00FF2BF4">
              <w:rPr>
                <w:sz w:val="20"/>
                <w:szCs w:val="20"/>
              </w:rPr>
              <w:t>Clinical experiences are structured to maximize the experience of each candidate with individuals with the exceptionalities across the age, grade, and severity range(s) for which the candidate is being prepared.</w:t>
            </w:r>
          </w:p>
        </w:tc>
        <w:tc>
          <w:tcPr>
            <w:tcW w:w="1218" w:type="dxa"/>
            <w:vAlign w:val="center"/>
          </w:tcPr>
          <w:p w:rsidR="007C2C8D" w:rsidRPr="00191099" w:rsidRDefault="007C2C8D" w:rsidP="007C2C8D">
            <w:pPr>
              <w:widowControl w:val="0"/>
              <w:tabs>
                <w:tab w:val="clear" w:pos="720"/>
              </w:tabs>
              <w:autoSpaceDE/>
              <w:autoSpaceDN/>
              <w:adjustRightInd/>
              <w:spacing w:after="0"/>
              <w:jc w:val="center"/>
              <w:rPr>
                <w:rFonts w:eastAsia="Times New Roman" w:cs="Arial"/>
                <w:sz w:val="14"/>
                <w:szCs w:val="18"/>
              </w:rPr>
            </w:pPr>
            <w:r w:rsidRPr="00191099">
              <w:rPr>
                <w:rFonts w:eastAsia="Times New Roman" w:cs="Arial"/>
                <w:sz w:val="14"/>
                <w:szCs w:val="18"/>
              </w:rPr>
              <w:t xml:space="preserve">RANDOMLY </w:t>
            </w:r>
          </w:p>
          <w:p w:rsidR="007C2C8D" w:rsidRPr="00191099" w:rsidRDefault="007C2C8D" w:rsidP="007C2C8D">
            <w:pPr>
              <w:widowControl w:val="0"/>
              <w:tabs>
                <w:tab w:val="clear" w:pos="720"/>
              </w:tabs>
              <w:autoSpaceDE/>
              <w:autoSpaceDN/>
              <w:adjustRightInd/>
              <w:spacing w:after="0"/>
              <w:jc w:val="center"/>
              <w:rPr>
                <w:rFonts w:eastAsia="Times New Roman" w:cs="Arial"/>
                <w:sz w:val="14"/>
                <w:szCs w:val="18"/>
              </w:rPr>
            </w:pPr>
            <w:r w:rsidRPr="00191099">
              <w:rPr>
                <w:rFonts w:eastAsia="Times New Roman" w:cs="Arial"/>
                <w:sz w:val="14"/>
                <w:szCs w:val="18"/>
              </w:rPr>
              <w:t>OR OCCASIONALLY</w:t>
            </w:r>
          </w:p>
        </w:tc>
        <w:tc>
          <w:tcPr>
            <w:tcW w:w="1218" w:type="dxa"/>
            <w:vAlign w:val="center"/>
          </w:tcPr>
          <w:p w:rsidR="008B2795" w:rsidRPr="00191099" w:rsidRDefault="008B2795" w:rsidP="008B2795">
            <w:pPr>
              <w:widowControl w:val="0"/>
              <w:tabs>
                <w:tab w:val="clear" w:pos="720"/>
              </w:tabs>
              <w:autoSpaceDE/>
              <w:autoSpaceDN/>
              <w:adjustRightInd/>
              <w:spacing w:after="0"/>
              <w:jc w:val="center"/>
              <w:rPr>
                <w:rFonts w:eastAsia="Times New Roman" w:cs="Arial"/>
                <w:sz w:val="14"/>
                <w:szCs w:val="18"/>
              </w:rPr>
            </w:pPr>
            <w:r w:rsidRPr="00191099">
              <w:rPr>
                <w:rFonts w:eastAsia="Times New Roman" w:cs="Arial"/>
                <w:sz w:val="14"/>
                <w:szCs w:val="18"/>
              </w:rPr>
              <w:t>NOT CLEARLY</w:t>
            </w:r>
          </w:p>
          <w:p w:rsidR="008B2795" w:rsidRPr="00191099" w:rsidRDefault="008B2795" w:rsidP="008B2795">
            <w:pPr>
              <w:widowControl w:val="0"/>
              <w:tabs>
                <w:tab w:val="clear" w:pos="720"/>
              </w:tabs>
              <w:autoSpaceDE/>
              <w:autoSpaceDN/>
              <w:adjustRightInd/>
              <w:spacing w:after="0"/>
              <w:jc w:val="center"/>
              <w:rPr>
                <w:rFonts w:eastAsia="Times New Roman" w:cs="Arial"/>
                <w:sz w:val="14"/>
                <w:szCs w:val="18"/>
              </w:rPr>
            </w:pPr>
            <w:r w:rsidRPr="00191099">
              <w:rPr>
                <w:rFonts w:eastAsia="Times New Roman" w:cs="Arial"/>
                <w:sz w:val="14"/>
                <w:szCs w:val="18"/>
              </w:rPr>
              <w:t>OR</w:t>
            </w:r>
          </w:p>
          <w:p w:rsidR="007C2C8D" w:rsidRPr="00191099" w:rsidRDefault="008B2795" w:rsidP="008B2795">
            <w:pPr>
              <w:widowControl w:val="0"/>
              <w:tabs>
                <w:tab w:val="clear" w:pos="720"/>
              </w:tabs>
              <w:autoSpaceDE/>
              <w:autoSpaceDN/>
              <w:adjustRightInd/>
              <w:spacing w:after="0"/>
              <w:jc w:val="center"/>
              <w:rPr>
                <w:rFonts w:eastAsia="Times New Roman" w:cs="Arial"/>
                <w:sz w:val="14"/>
                <w:szCs w:val="18"/>
              </w:rPr>
            </w:pPr>
            <w:r w:rsidRPr="00191099">
              <w:rPr>
                <w:rFonts w:eastAsia="Times New Roman" w:cs="Arial"/>
                <w:sz w:val="14"/>
                <w:szCs w:val="18"/>
              </w:rPr>
              <w:t>NOT CONSISTENTLY</w:t>
            </w:r>
          </w:p>
        </w:tc>
        <w:tc>
          <w:tcPr>
            <w:tcW w:w="1197" w:type="dxa"/>
            <w:vAlign w:val="center"/>
          </w:tcPr>
          <w:p w:rsidR="007C2C8D" w:rsidRPr="00191099" w:rsidRDefault="007C2C8D" w:rsidP="007C2C8D">
            <w:pPr>
              <w:widowControl w:val="0"/>
              <w:tabs>
                <w:tab w:val="clear" w:pos="720"/>
              </w:tabs>
              <w:autoSpaceDE/>
              <w:autoSpaceDN/>
              <w:adjustRightInd/>
              <w:spacing w:after="0"/>
              <w:jc w:val="center"/>
              <w:rPr>
                <w:rFonts w:eastAsia="Times New Roman" w:cs="Arial"/>
                <w:sz w:val="14"/>
                <w:szCs w:val="18"/>
              </w:rPr>
            </w:pPr>
            <w:r w:rsidRPr="00191099">
              <w:rPr>
                <w:rFonts w:eastAsia="Times New Roman" w:cs="Arial"/>
                <w:sz w:val="14"/>
                <w:szCs w:val="18"/>
              </w:rPr>
              <w:t>CLEARLY AND CONSISTENTLY</w:t>
            </w:r>
          </w:p>
        </w:tc>
      </w:tr>
      <w:tr w:rsidR="007C2C8D" w:rsidRPr="007C2C8D" w:rsidTr="00191099">
        <w:trPr>
          <w:cantSplit/>
          <w:trHeight w:val="556"/>
          <w:tblCellSpacing w:w="21" w:type="dxa"/>
          <w:jc w:val="center"/>
        </w:trPr>
        <w:tc>
          <w:tcPr>
            <w:tcW w:w="1827" w:type="dxa"/>
            <w:shd w:val="clear" w:color="auto" w:fill="BFBFBF"/>
            <w:vAlign w:val="center"/>
          </w:tcPr>
          <w:p w:rsidR="007C2C8D" w:rsidRPr="007C2C8D" w:rsidRDefault="007C2C8D" w:rsidP="007C2C8D">
            <w:pPr>
              <w:widowControl w:val="0"/>
              <w:tabs>
                <w:tab w:val="clear" w:pos="720"/>
              </w:tabs>
              <w:autoSpaceDE/>
              <w:autoSpaceDN/>
              <w:adjustRightInd/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7C2C8D">
              <w:rPr>
                <w:rFonts w:eastAsia="Times New Roman" w:cs="Arial"/>
                <w:b/>
                <w:bCs/>
                <w:sz w:val="20"/>
                <w:szCs w:val="20"/>
              </w:rPr>
              <w:t>Performance Assessment</w:t>
            </w:r>
          </w:p>
        </w:tc>
        <w:tc>
          <w:tcPr>
            <w:tcW w:w="3648" w:type="dxa"/>
          </w:tcPr>
          <w:p w:rsidR="007C2C8D" w:rsidRPr="00FF2BF4" w:rsidRDefault="007C2C8D" w:rsidP="00FF2BF4">
            <w:pPr>
              <w:spacing w:after="0"/>
              <w:jc w:val="left"/>
              <w:rPr>
                <w:sz w:val="20"/>
                <w:szCs w:val="20"/>
              </w:rPr>
            </w:pPr>
            <w:r w:rsidRPr="00FF2BF4">
              <w:rPr>
                <w:sz w:val="20"/>
                <w:szCs w:val="20"/>
              </w:rPr>
              <w:t>Clinical practice includes ongoing evaluation and feedback of candidate performance from both the clinical special educator and the coordinating faculty member.</w:t>
            </w:r>
          </w:p>
        </w:tc>
        <w:tc>
          <w:tcPr>
            <w:tcW w:w="1218" w:type="dxa"/>
            <w:vAlign w:val="center"/>
          </w:tcPr>
          <w:p w:rsidR="007C2C8D" w:rsidRPr="00191099" w:rsidRDefault="007C2C8D" w:rsidP="007C2C8D">
            <w:pPr>
              <w:widowControl w:val="0"/>
              <w:tabs>
                <w:tab w:val="clear" w:pos="720"/>
              </w:tabs>
              <w:autoSpaceDE/>
              <w:autoSpaceDN/>
              <w:adjustRightInd/>
              <w:spacing w:after="0"/>
              <w:jc w:val="center"/>
              <w:rPr>
                <w:rFonts w:eastAsia="Times New Roman" w:cs="Arial"/>
                <w:sz w:val="14"/>
                <w:szCs w:val="18"/>
              </w:rPr>
            </w:pPr>
            <w:r w:rsidRPr="00191099">
              <w:rPr>
                <w:rFonts w:eastAsia="Times New Roman" w:cs="Arial"/>
                <w:sz w:val="14"/>
                <w:szCs w:val="18"/>
              </w:rPr>
              <w:t xml:space="preserve">RANDOMLY </w:t>
            </w:r>
          </w:p>
          <w:p w:rsidR="007C2C8D" w:rsidRPr="00191099" w:rsidRDefault="007C2C8D" w:rsidP="007C2C8D">
            <w:pPr>
              <w:widowControl w:val="0"/>
              <w:tabs>
                <w:tab w:val="clear" w:pos="720"/>
              </w:tabs>
              <w:autoSpaceDE/>
              <w:autoSpaceDN/>
              <w:adjustRightInd/>
              <w:spacing w:after="0"/>
              <w:jc w:val="center"/>
              <w:rPr>
                <w:rFonts w:eastAsia="Times New Roman" w:cs="Arial"/>
                <w:sz w:val="14"/>
                <w:szCs w:val="18"/>
              </w:rPr>
            </w:pPr>
            <w:r w:rsidRPr="00191099">
              <w:rPr>
                <w:rFonts w:eastAsia="Times New Roman" w:cs="Arial"/>
                <w:sz w:val="14"/>
                <w:szCs w:val="18"/>
              </w:rPr>
              <w:t>OR OCCASIONALLY</w:t>
            </w:r>
          </w:p>
        </w:tc>
        <w:tc>
          <w:tcPr>
            <w:tcW w:w="1218" w:type="dxa"/>
            <w:vAlign w:val="center"/>
          </w:tcPr>
          <w:p w:rsidR="008B2795" w:rsidRPr="00191099" w:rsidRDefault="008B2795" w:rsidP="008B2795">
            <w:pPr>
              <w:widowControl w:val="0"/>
              <w:tabs>
                <w:tab w:val="clear" w:pos="720"/>
              </w:tabs>
              <w:autoSpaceDE/>
              <w:autoSpaceDN/>
              <w:adjustRightInd/>
              <w:spacing w:after="0"/>
              <w:jc w:val="center"/>
              <w:rPr>
                <w:rFonts w:eastAsia="Times New Roman" w:cs="Arial"/>
                <w:sz w:val="14"/>
                <w:szCs w:val="18"/>
              </w:rPr>
            </w:pPr>
            <w:r w:rsidRPr="00191099">
              <w:rPr>
                <w:rFonts w:eastAsia="Times New Roman" w:cs="Arial"/>
                <w:sz w:val="14"/>
                <w:szCs w:val="18"/>
              </w:rPr>
              <w:t>NOT CLEARLY</w:t>
            </w:r>
          </w:p>
          <w:p w:rsidR="008B2795" w:rsidRPr="00191099" w:rsidRDefault="008B2795" w:rsidP="008B2795">
            <w:pPr>
              <w:widowControl w:val="0"/>
              <w:tabs>
                <w:tab w:val="clear" w:pos="720"/>
              </w:tabs>
              <w:autoSpaceDE/>
              <w:autoSpaceDN/>
              <w:adjustRightInd/>
              <w:spacing w:after="0"/>
              <w:jc w:val="center"/>
              <w:rPr>
                <w:rFonts w:eastAsia="Times New Roman" w:cs="Arial"/>
                <w:sz w:val="14"/>
                <w:szCs w:val="18"/>
              </w:rPr>
            </w:pPr>
            <w:r w:rsidRPr="00191099">
              <w:rPr>
                <w:rFonts w:eastAsia="Times New Roman" w:cs="Arial"/>
                <w:sz w:val="14"/>
                <w:szCs w:val="18"/>
              </w:rPr>
              <w:t>OR</w:t>
            </w:r>
          </w:p>
          <w:p w:rsidR="007C2C8D" w:rsidRPr="00191099" w:rsidRDefault="008B2795" w:rsidP="008B2795">
            <w:pPr>
              <w:widowControl w:val="0"/>
              <w:tabs>
                <w:tab w:val="clear" w:pos="720"/>
              </w:tabs>
              <w:autoSpaceDE/>
              <w:autoSpaceDN/>
              <w:adjustRightInd/>
              <w:spacing w:after="0"/>
              <w:jc w:val="center"/>
              <w:rPr>
                <w:rFonts w:eastAsia="Times New Roman" w:cs="Arial"/>
                <w:sz w:val="14"/>
                <w:szCs w:val="18"/>
              </w:rPr>
            </w:pPr>
            <w:r w:rsidRPr="00191099">
              <w:rPr>
                <w:rFonts w:eastAsia="Times New Roman" w:cs="Arial"/>
                <w:sz w:val="14"/>
                <w:szCs w:val="18"/>
              </w:rPr>
              <w:t>NOT CONSISTENTLY</w:t>
            </w:r>
          </w:p>
        </w:tc>
        <w:tc>
          <w:tcPr>
            <w:tcW w:w="1197" w:type="dxa"/>
            <w:vAlign w:val="center"/>
          </w:tcPr>
          <w:p w:rsidR="007C2C8D" w:rsidRPr="00191099" w:rsidRDefault="007C2C8D" w:rsidP="007C2C8D">
            <w:pPr>
              <w:widowControl w:val="0"/>
              <w:tabs>
                <w:tab w:val="clear" w:pos="720"/>
              </w:tabs>
              <w:autoSpaceDE/>
              <w:autoSpaceDN/>
              <w:adjustRightInd/>
              <w:spacing w:after="0"/>
              <w:jc w:val="center"/>
              <w:rPr>
                <w:rFonts w:eastAsia="Times New Roman" w:cs="Arial"/>
                <w:sz w:val="14"/>
                <w:szCs w:val="18"/>
              </w:rPr>
            </w:pPr>
            <w:r w:rsidRPr="00191099">
              <w:rPr>
                <w:rFonts w:eastAsia="Times New Roman" w:cs="Arial"/>
                <w:sz w:val="14"/>
                <w:szCs w:val="18"/>
              </w:rPr>
              <w:t>CLEARLY AND CONSISTENTLY</w:t>
            </w:r>
          </w:p>
        </w:tc>
      </w:tr>
      <w:tr w:rsidR="007C2C8D" w:rsidRPr="007C2C8D" w:rsidTr="00191099">
        <w:trPr>
          <w:cantSplit/>
          <w:trHeight w:val="601"/>
          <w:tblCellSpacing w:w="21" w:type="dxa"/>
          <w:jc w:val="center"/>
        </w:trPr>
        <w:tc>
          <w:tcPr>
            <w:tcW w:w="1827" w:type="dxa"/>
            <w:shd w:val="clear" w:color="auto" w:fill="BFBFBF"/>
            <w:vAlign w:val="center"/>
          </w:tcPr>
          <w:p w:rsidR="007C2C8D" w:rsidRPr="007C2C8D" w:rsidRDefault="007C2C8D" w:rsidP="007C2C8D">
            <w:pPr>
              <w:widowControl w:val="0"/>
              <w:tabs>
                <w:tab w:val="clear" w:pos="720"/>
              </w:tabs>
              <w:autoSpaceDE/>
              <w:autoSpaceDN/>
              <w:adjustRightInd/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7C2C8D">
              <w:rPr>
                <w:rFonts w:eastAsia="Times New Roman" w:cs="Arial"/>
                <w:b/>
                <w:bCs/>
                <w:sz w:val="20"/>
                <w:szCs w:val="20"/>
              </w:rPr>
              <w:t>Length of Clinical Preparation</w:t>
            </w:r>
          </w:p>
        </w:tc>
        <w:tc>
          <w:tcPr>
            <w:tcW w:w="3648" w:type="dxa"/>
          </w:tcPr>
          <w:p w:rsidR="007C2C8D" w:rsidRPr="00FF2BF4" w:rsidRDefault="007C2C8D" w:rsidP="00FF2BF4">
            <w:pPr>
              <w:spacing w:after="0"/>
              <w:jc w:val="left"/>
              <w:rPr>
                <w:sz w:val="20"/>
                <w:szCs w:val="20"/>
              </w:rPr>
            </w:pPr>
            <w:r w:rsidRPr="00FF2BF4">
              <w:rPr>
                <w:sz w:val="20"/>
                <w:szCs w:val="20"/>
              </w:rPr>
              <w:t>Clinical experiences are sufficiently extensive and intensive for special education candidates to develop and demonstrate the knowledge and skills in the professional roles for which they are preparing.</w:t>
            </w:r>
          </w:p>
        </w:tc>
        <w:tc>
          <w:tcPr>
            <w:tcW w:w="1218" w:type="dxa"/>
            <w:vAlign w:val="center"/>
          </w:tcPr>
          <w:p w:rsidR="007C2C8D" w:rsidRPr="00191099" w:rsidRDefault="007C2C8D" w:rsidP="007C2C8D">
            <w:pPr>
              <w:widowControl w:val="0"/>
              <w:tabs>
                <w:tab w:val="clear" w:pos="720"/>
              </w:tabs>
              <w:autoSpaceDE/>
              <w:autoSpaceDN/>
              <w:adjustRightInd/>
              <w:spacing w:after="0"/>
              <w:jc w:val="center"/>
              <w:rPr>
                <w:rFonts w:eastAsia="Times New Roman" w:cs="Arial"/>
                <w:sz w:val="14"/>
                <w:szCs w:val="18"/>
              </w:rPr>
            </w:pPr>
            <w:r w:rsidRPr="00191099">
              <w:rPr>
                <w:rFonts w:eastAsia="Times New Roman" w:cs="Arial"/>
                <w:sz w:val="14"/>
                <w:szCs w:val="18"/>
              </w:rPr>
              <w:t xml:space="preserve">RANDOMLY </w:t>
            </w:r>
          </w:p>
          <w:p w:rsidR="007C2C8D" w:rsidRPr="00191099" w:rsidRDefault="007C2C8D" w:rsidP="007C2C8D">
            <w:pPr>
              <w:widowControl w:val="0"/>
              <w:tabs>
                <w:tab w:val="clear" w:pos="720"/>
              </w:tabs>
              <w:autoSpaceDE/>
              <w:autoSpaceDN/>
              <w:adjustRightInd/>
              <w:spacing w:after="0"/>
              <w:jc w:val="center"/>
              <w:rPr>
                <w:rFonts w:eastAsia="Times New Roman" w:cs="Arial"/>
                <w:sz w:val="14"/>
                <w:szCs w:val="18"/>
              </w:rPr>
            </w:pPr>
            <w:r w:rsidRPr="00191099">
              <w:rPr>
                <w:rFonts w:eastAsia="Times New Roman" w:cs="Arial"/>
                <w:sz w:val="14"/>
                <w:szCs w:val="18"/>
              </w:rPr>
              <w:t>OR OCCASIONALLY</w:t>
            </w:r>
          </w:p>
        </w:tc>
        <w:tc>
          <w:tcPr>
            <w:tcW w:w="1218" w:type="dxa"/>
            <w:vAlign w:val="center"/>
          </w:tcPr>
          <w:p w:rsidR="008B2795" w:rsidRPr="00191099" w:rsidRDefault="008B2795" w:rsidP="008B2795">
            <w:pPr>
              <w:widowControl w:val="0"/>
              <w:tabs>
                <w:tab w:val="clear" w:pos="720"/>
              </w:tabs>
              <w:autoSpaceDE/>
              <w:autoSpaceDN/>
              <w:adjustRightInd/>
              <w:spacing w:after="0"/>
              <w:jc w:val="center"/>
              <w:rPr>
                <w:rFonts w:eastAsia="Times New Roman" w:cs="Arial"/>
                <w:sz w:val="14"/>
                <w:szCs w:val="18"/>
              </w:rPr>
            </w:pPr>
            <w:r w:rsidRPr="00191099">
              <w:rPr>
                <w:rFonts w:eastAsia="Times New Roman" w:cs="Arial"/>
                <w:sz w:val="14"/>
                <w:szCs w:val="18"/>
              </w:rPr>
              <w:t>NOT CLEARLY</w:t>
            </w:r>
          </w:p>
          <w:p w:rsidR="008B2795" w:rsidRPr="00191099" w:rsidRDefault="008B2795" w:rsidP="008B2795">
            <w:pPr>
              <w:widowControl w:val="0"/>
              <w:tabs>
                <w:tab w:val="clear" w:pos="720"/>
              </w:tabs>
              <w:autoSpaceDE/>
              <w:autoSpaceDN/>
              <w:adjustRightInd/>
              <w:spacing w:after="0"/>
              <w:jc w:val="center"/>
              <w:rPr>
                <w:rFonts w:eastAsia="Times New Roman" w:cs="Arial"/>
                <w:sz w:val="14"/>
                <w:szCs w:val="18"/>
              </w:rPr>
            </w:pPr>
            <w:r w:rsidRPr="00191099">
              <w:rPr>
                <w:rFonts w:eastAsia="Times New Roman" w:cs="Arial"/>
                <w:sz w:val="14"/>
                <w:szCs w:val="18"/>
              </w:rPr>
              <w:t>OR</w:t>
            </w:r>
          </w:p>
          <w:p w:rsidR="007C2C8D" w:rsidRPr="00191099" w:rsidRDefault="008B2795" w:rsidP="008B2795">
            <w:pPr>
              <w:widowControl w:val="0"/>
              <w:tabs>
                <w:tab w:val="clear" w:pos="720"/>
              </w:tabs>
              <w:autoSpaceDE/>
              <w:autoSpaceDN/>
              <w:adjustRightInd/>
              <w:spacing w:after="0"/>
              <w:jc w:val="center"/>
              <w:rPr>
                <w:rFonts w:eastAsia="Times New Roman" w:cs="Arial"/>
                <w:sz w:val="14"/>
                <w:szCs w:val="18"/>
              </w:rPr>
            </w:pPr>
            <w:r w:rsidRPr="00191099">
              <w:rPr>
                <w:rFonts w:eastAsia="Times New Roman" w:cs="Arial"/>
                <w:sz w:val="14"/>
                <w:szCs w:val="18"/>
              </w:rPr>
              <w:t>NOT CONSISTENTLY</w:t>
            </w:r>
          </w:p>
        </w:tc>
        <w:tc>
          <w:tcPr>
            <w:tcW w:w="1197" w:type="dxa"/>
            <w:vAlign w:val="center"/>
          </w:tcPr>
          <w:p w:rsidR="007C2C8D" w:rsidRPr="00191099" w:rsidRDefault="007C2C8D" w:rsidP="007C2C8D">
            <w:pPr>
              <w:widowControl w:val="0"/>
              <w:tabs>
                <w:tab w:val="clear" w:pos="720"/>
              </w:tabs>
              <w:autoSpaceDE/>
              <w:autoSpaceDN/>
              <w:adjustRightInd/>
              <w:spacing w:after="0"/>
              <w:jc w:val="center"/>
              <w:rPr>
                <w:rFonts w:eastAsia="Times New Roman" w:cs="Arial"/>
                <w:sz w:val="14"/>
                <w:szCs w:val="18"/>
              </w:rPr>
            </w:pPr>
            <w:r w:rsidRPr="00191099">
              <w:rPr>
                <w:rFonts w:eastAsia="Times New Roman" w:cs="Arial"/>
                <w:sz w:val="14"/>
                <w:szCs w:val="18"/>
              </w:rPr>
              <w:t>CLEARLY AND CONSISTENTLY</w:t>
            </w:r>
          </w:p>
        </w:tc>
      </w:tr>
    </w:tbl>
    <w:p w:rsidR="0019144F" w:rsidRDefault="0019144F" w:rsidP="00017647">
      <w:pPr>
        <w:pStyle w:val="RWMtitle"/>
      </w:pPr>
    </w:p>
    <w:p w:rsidR="00D07729" w:rsidRDefault="00D07729" w:rsidP="00017647">
      <w:pPr>
        <w:pStyle w:val="RWMtitle"/>
      </w:pPr>
      <w:r w:rsidRPr="00FB774E">
        <w:t>CEC Preparation Standard</w:t>
      </w:r>
      <w:r w:rsidRPr="00F0437E">
        <w:rPr>
          <w:rStyle w:val="FooterChar"/>
          <w:vertAlign w:val="superscript"/>
        </w:rPr>
        <w:footnoteReference w:id="1"/>
      </w:r>
      <w:r w:rsidRPr="009E0F1F">
        <w:t xml:space="preserve"> </w:t>
      </w:r>
      <w:r>
        <w:t xml:space="preserve">Review </w:t>
      </w:r>
      <w:r w:rsidRPr="00FB774E">
        <w:t>Rubric</w:t>
      </w:r>
      <w:bookmarkStart w:id="0" w:name="_GoBack"/>
      <w:bookmarkEnd w:id="0"/>
    </w:p>
    <w:tbl>
      <w:tblPr>
        <w:tblStyle w:val="TableGrid"/>
        <w:tblW w:w="9360" w:type="dxa"/>
        <w:jc w:val="center"/>
        <w:tblCellSpacing w:w="21" w:type="dxa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/>
      </w:tblPr>
      <w:tblGrid>
        <w:gridCol w:w="1890"/>
        <w:gridCol w:w="2490"/>
        <w:gridCol w:w="2490"/>
        <w:gridCol w:w="2490"/>
      </w:tblGrid>
      <w:tr w:rsidR="00992E82" w:rsidRPr="00FF2BF4" w:rsidTr="00E95C90">
        <w:trPr>
          <w:trHeight w:val="345"/>
          <w:tblCellSpacing w:w="21" w:type="dxa"/>
          <w:jc w:val="center"/>
        </w:trPr>
        <w:tc>
          <w:tcPr>
            <w:tcW w:w="1827" w:type="dxa"/>
            <w:shd w:val="clear" w:color="auto" w:fill="BFBFBF" w:themeFill="background1" w:themeFillShade="BF"/>
            <w:vAlign w:val="center"/>
          </w:tcPr>
          <w:p w:rsidR="00992E82" w:rsidRPr="00FF2BF4" w:rsidRDefault="0024566F" w:rsidP="00FF2BF4">
            <w:pPr>
              <w:jc w:val="center"/>
              <w:rPr>
                <w:b/>
                <w:bCs/>
                <w:sz w:val="20"/>
                <w:szCs w:val="20"/>
              </w:rPr>
            </w:pPr>
            <w:r w:rsidRPr="00FF2BF4">
              <w:rPr>
                <w:b/>
                <w:bCs/>
                <w:sz w:val="20"/>
                <w:szCs w:val="20"/>
              </w:rPr>
              <w:t>Program Assessment</w:t>
            </w:r>
          </w:p>
        </w:tc>
        <w:tc>
          <w:tcPr>
            <w:tcW w:w="2448" w:type="dxa"/>
            <w:shd w:val="clear" w:color="auto" w:fill="BFBFBF" w:themeFill="background1" w:themeFillShade="BF"/>
            <w:vAlign w:val="center"/>
          </w:tcPr>
          <w:p w:rsidR="00992E82" w:rsidRPr="00FF2BF4" w:rsidRDefault="00992E82" w:rsidP="003C1F2D">
            <w:pPr>
              <w:jc w:val="center"/>
              <w:rPr>
                <w:b/>
                <w:bCs/>
                <w:sz w:val="20"/>
                <w:szCs w:val="20"/>
              </w:rPr>
            </w:pPr>
            <w:r w:rsidRPr="00FF2BF4">
              <w:rPr>
                <w:b/>
                <w:bCs/>
                <w:sz w:val="20"/>
                <w:szCs w:val="20"/>
              </w:rPr>
              <w:t>NOT MET</w:t>
            </w:r>
          </w:p>
        </w:tc>
        <w:tc>
          <w:tcPr>
            <w:tcW w:w="2448" w:type="dxa"/>
            <w:shd w:val="clear" w:color="auto" w:fill="BFBFBF" w:themeFill="background1" w:themeFillShade="BF"/>
            <w:vAlign w:val="center"/>
          </w:tcPr>
          <w:p w:rsidR="00992E82" w:rsidRPr="00FF2BF4" w:rsidRDefault="00992E82" w:rsidP="003C1F2D">
            <w:pPr>
              <w:jc w:val="center"/>
              <w:rPr>
                <w:b/>
                <w:bCs/>
                <w:sz w:val="20"/>
                <w:szCs w:val="20"/>
              </w:rPr>
            </w:pPr>
            <w:r w:rsidRPr="00FF2BF4">
              <w:rPr>
                <w:b/>
                <w:bCs/>
                <w:sz w:val="20"/>
                <w:szCs w:val="20"/>
              </w:rPr>
              <w:t>MET WITH CONDITIONS</w:t>
            </w:r>
          </w:p>
        </w:tc>
        <w:tc>
          <w:tcPr>
            <w:tcW w:w="2427" w:type="dxa"/>
            <w:shd w:val="clear" w:color="auto" w:fill="BFBFBF" w:themeFill="background1" w:themeFillShade="BF"/>
            <w:vAlign w:val="center"/>
          </w:tcPr>
          <w:p w:rsidR="00992E82" w:rsidRPr="00FF2BF4" w:rsidRDefault="00992E82" w:rsidP="003C1F2D">
            <w:pPr>
              <w:jc w:val="center"/>
              <w:rPr>
                <w:b/>
                <w:bCs/>
                <w:sz w:val="20"/>
                <w:szCs w:val="20"/>
              </w:rPr>
            </w:pPr>
            <w:r w:rsidRPr="00FF2BF4">
              <w:rPr>
                <w:b/>
                <w:bCs/>
                <w:sz w:val="20"/>
                <w:szCs w:val="20"/>
              </w:rPr>
              <w:t>MET</w:t>
            </w:r>
          </w:p>
        </w:tc>
      </w:tr>
      <w:tr w:rsidR="001F787E" w:rsidRPr="00FF2BF4" w:rsidTr="00E95C90">
        <w:trPr>
          <w:trHeight w:val="556"/>
          <w:tblCellSpacing w:w="21" w:type="dxa"/>
          <w:jc w:val="center"/>
        </w:trPr>
        <w:tc>
          <w:tcPr>
            <w:tcW w:w="1827" w:type="dxa"/>
            <w:vAlign w:val="center"/>
          </w:tcPr>
          <w:p w:rsidR="00CD18E9" w:rsidRPr="00FF2BF4" w:rsidRDefault="00CE0D9D" w:rsidP="00FF2BF4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FF2BF4">
              <w:rPr>
                <w:b/>
                <w:bCs/>
                <w:sz w:val="20"/>
                <w:szCs w:val="20"/>
              </w:rPr>
              <w:t xml:space="preserve">Section 4 </w:t>
            </w:r>
            <w:r w:rsidR="00F17E7A" w:rsidRPr="00FF2BF4">
              <w:rPr>
                <w:b/>
                <w:bCs/>
                <w:sz w:val="20"/>
                <w:szCs w:val="20"/>
              </w:rPr>
              <w:t xml:space="preserve">Assessment </w:t>
            </w:r>
            <w:r w:rsidR="00C93FB9" w:rsidRPr="00FF2BF4">
              <w:rPr>
                <w:b/>
                <w:bCs/>
                <w:sz w:val="20"/>
                <w:szCs w:val="20"/>
              </w:rPr>
              <w:t>C</w:t>
            </w:r>
            <w:r w:rsidR="000C05F5" w:rsidRPr="00FF2BF4">
              <w:rPr>
                <w:b/>
                <w:bCs/>
                <w:sz w:val="20"/>
                <w:szCs w:val="20"/>
              </w:rPr>
              <w:t>omponent</w:t>
            </w:r>
            <w:r w:rsidR="0024566F" w:rsidRPr="00FF2BF4">
              <w:rPr>
                <w:b/>
                <w:bCs/>
                <w:sz w:val="20"/>
                <w:szCs w:val="20"/>
              </w:rPr>
              <w:t>s</w:t>
            </w:r>
            <w:r w:rsidR="00CD18E9" w:rsidRPr="00FF2BF4">
              <w:rPr>
                <w:rStyle w:val="FootnoteReference"/>
                <w:b/>
                <w:bCs/>
                <w:sz w:val="20"/>
                <w:szCs w:val="20"/>
              </w:rPr>
              <w:footnoteReference w:id="2"/>
            </w:r>
          </w:p>
        </w:tc>
        <w:tc>
          <w:tcPr>
            <w:tcW w:w="2448" w:type="dxa"/>
          </w:tcPr>
          <w:p w:rsidR="001F787E" w:rsidRPr="00FF2BF4" w:rsidRDefault="00C90767" w:rsidP="00FF2BF4">
            <w:pPr>
              <w:spacing w:after="0"/>
              <w:jc w:val="left"/>
              <w:rPr>
                <w:sz w:val="20"/>
                <w:szCs w:val="20"/>
              </w:rPr>
            </w:pPr>
            <w:r w:rsidRPr="00FF2BF4">
              <w:rPr>
                <w:sz w:val="20"/>
                <w:szCs w:val="20"/>
              </w:rPr>
              <w:t>The components of the</w:t>
            </w:r>
            <w:r w:rsidR="00174F20" w:rsidRPr="00FF2BF4">
              <w:rPr>
                <w:sz w:val="20"/>
                <w:szCs w:val="20"/>
              </w:rPr>
              <w:t xml:space="preserve"> p</w:t>
            </w:r>
            <w:r w:rsidRPr="00FF2BF4">
              <w:rPr>
                <w:sz w:val="20"/>
                <w:szCs w:val="20"/>
              </w:rPr>
              <w:t>rogr</w:t>
            </w:r>
            <w:r w:rsidR="00802C5D" w:rsidRPr="00FF2BF4">
              <w:rPr>
                <w:sz w:val="20"/>
                <w:szCs w:val="20"/>
              </w:rPr>
              <w:t>a</w:t>
            </w:r>
            <w:r w:rsidRPr="00FF2BF4">
              <w:rPr>
                <w:sz w:val="20"/>
                <w:szCs w:val="20"/>
              </w:rPr>
              <w:t xml:space="preserve">m </w:t>
            </w:r>
            <w:r w:rsidR="00174F20" w:rsidRPr="00FF2BF4">
              <w:rPr>
                <w:sz w:val="20"/>
                <w:szCs w:val="20"/>
              </w:rPr>
              <w:t>a</w:t>
            </w:r>
            <w:r w:rsidRPr="00FF2BF4">
              <w:rPr>
                <w:sz w:val="20"/>
                <w:szCs w:val="20"/>
              </w:rPr>
              <w:t>ssessment</w:t>
            </w:r>
            <w:r w:rsidR="00174F20" w:rsidRPr="00FF2BF4">
              <w:rPr>
                <w:sz w:val="20"/>
                <w:szCs w:val="20"/>
              </w:rPr>
              <w:t>(s)</w:t>
            </w:r>
            <w:r w:rsidRPr="00FF2BF4">
              <w:rPr>
                <w:sz w:val="20"/>
                <w:szCs w:val="20"/>
              </w:rPr>
              <w:t xml:space="preserve"> </w:t>
            </w:r>
            <w:r w:rsidR="00E9259D" w:rsidRPr="00FF2BF4">
              <w:rPr>
                <w:sz w:val="20"/>
                <w:szCs w:val="20"/>
              </w:rPr>
              <w:t>cited for this standard</w:t>
            </w:r>
            <w:r w:rsidR="001F787E" w:rsidRPr="00FF2BF4">
              <w:rPr>
                <w:sz w:val="20"/>
                <w:szCs w:val="20"/>
              </w:rPr>
              <w:t xml:space="preserve"> are missing, incomplete</w:t>
            </w:r>
            <w:r w:rsidRPr="00FF2BF4">
              <w:rPr>
                <w:sz w:val="20"/>
                <w:szCs w:val="20"/>
              </w:rPr>
              <w:t>, or not coordinated</w:t>
            </w:r>
            <w:r w:rsidR="001F787E" w:rsidRPr="00FF2BF4">
              <w:rPr>
                <w:sz w:val="20"/>
                <w:szCs w:val="20"/>
              </w:rPr>
              <w:t xml:space="preserve"> with each other</w:t>
            </w:r>
          </w:p>
        </w:tc>
        <w:tc>
          <w:tcPr>
            <w:tcW w:w="2448" w:type="dxa"/>
          </w:tcPr>
          <w:p w:rsidR="001F787E" w:rsidRDefault="00A43428" w:rsidP="00017647">
            <w:pPr>
              <w:spacing w:after="0"/>
              <w:jc w:val="left"/>
              <w:rPr>
                <w:sz w:val="20"/>
                <w:szCs w:val="20"/>
              </w:rPr>
            </w:pPr>
            <w:r w:rsidRPr="00FF2BF4">
              <w:rPr>
                <w:sz w:val="20"/>
                <w:szCs w:val="20"/>
              </w:rPr>
              <w:t>The n</w:t>
            </w:r>
            <w:r w:rsidR="00082D12" w:rsidRPr="00FF2BF4">
              <w:rPr>
                <w:sz w:val="20"/>
                <w:szCs w:val="20"/>
              </w:rPr>
              <w:t>arrative descriptions a</w:t>
            </w:r>
            <w:r w:rsidR="00C90767" w:rsidRPr="00FF2BF4">
              <w:rPr>
                <w:sz w:val="20"/>
                <w:szCs w:val="20"/>
              </w:rPr>
              <w:t xml:space="preserve">nd scoring guides </w:t>
            </w:r>
            <w:r w:rsidRPr="00FF2BF4">
              <w:rPr>
                <w:sz w:val="20"/>
                <w:szCs w:val="20"/>
              </w:rPr>
              <w:t xml:space="preserve">for the program assessment(s) </w:t>
            </w:r>
            <w:r w:rsidR="00C90767" w:rsidRPr="00FF2BF4">
              <w:rPr>
                <w:sz w:val="20"/>
                <w:szCs w:val="20"/>
              </w:rPr>
              <w:t xml:space="preserve">are present, </w:t>
            </w:r>
            <w:r w:rsidR="00017647">
              <w:rPr>
                <w:sz w:val="20"/>
                <w:szCs w:val="20"/>
              </w:rPr>
              <w:t xml:space="preserve">but </w:t>
            </w:r>
            <w:r w:rsidR="0069642F" w:rsidRPr="00FF2BF4">
              <w:rPr>
                <w:sz w:val="20"/>
                <w:szCs w:val="20"/>
              </w:rPr>
              <w:t>incomplete</w:t>
            </w:r>
            <w:r w:rsidR="008450A1" w:rsidRPr="00FF2BF4">
              <w:rPr>
                <w:sz w:val="20"/>
                <w:szCs w:val="20"/>
              </w:rPr>
              <w:t xml:space="preserve"> or not coordinated </w:t>
            </w:r>
            <w:r w:rsidR="001F787E" w:rsidRPr="00FF2BF4">
              <w:rPr>
                <w:sz w:val="20"/>
                <w:szCs w:val="20"/>
              </w:rPr>
              <w:t>with other components</w:t>
            </w:r>
            <w:r w:rsidR="00C90767" w:rsidRPr="00FF2BF4">
              <w:rPr>
                <w:sz w:val="20"/>
                <w:szCs w:val="20"/>
              </w:rPr>
              <w:t>,</w:t>
            </w:r>
          </w:p>
          <w:p w:rsidR="00017647" w:rsidRDefault="00017647" w:rsidP="00017647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</w:p>
          <w:p w:rsidR="00017647" w:rsidRPr="00FF2BF4" w:rsidRDefault="00017647" w:rsidP="00017647">
            <w:pPr>
              <w:spacing w:after="0"/>
              <w:jc w:val="left"/>
              <w:rPr>
                <w:sz w:val="20"/>
                <w:szCs w:val="20"/>
              </w:rPr>
            </w:pPr>
            <w:r w:rsidRPr="00FF2BF4">
              <w:rPr>
                <w:sz w:val="20"/>
                <w:szCs w:val="20"/>
              </w:rPr>
              <w:t xml:space="preserve">The narrative descriptions and scoring guides for the program assessment(s) are present, </w:t>
            </w:r>
            <w:r>
              <w:rPr>
                <w:sz w:val="20"/>
                <w:szCs w:val="20"/>
              </w:rPr>
              <w:t xml:space="preserve">but </w:t>
            </w:r>
            <w:r w:rsidRPr="00FF2BF4">
              <w:rPr>
                <w:sz w:val="20"/>
                <w:szCs w:val="20"/>
              </w:rPr>
              <w:t>complete</w:t>
            </w:r>
            <w:r>
              <w:rPr>
                <w:sz w:val="20"/>
                <w:szCs w:val="20"/>
              </w:rPr>
              <w:t xml:space="preserve"> and </w:t>
            </w:r>
            <w:r w:rsidRPr="00FF2BF4">
              <w:rPr>
                <w:sz w:val="20"/>
                <w:szCs w:val="20"/>
              </w:rPr>
              <w:t>coordinated with other components,</w:t>
            </w:r>
            <w:r>
              <w:rPr>
                <w:sz w:val="20"/>
                <w:szCs w:val="20"/>
              </w:rPr>
              <w:t xml:space="preserve"> but the </w:t>
            </w:r>
            <w:r w:rsidRPr="00FF2BF4">
              <w:rPr>
                <w:sz w:val="20"/>
                <w:szCs w:val="20"/>
              </w:rPr>
              <w:t xml:space="preserve">data for the program assessment(s) is missing </w:t>
            </w:r>
            <w:r w:rsidRPr="00FF2BF4">
              <w:rPr>
                <w:sz w:val="20"/>
                <w:szCs w:val="20"/>
              </w:rPr>
              <w:lastRenderedPageBreak/>
              <w:t>or incomplete.</w:t>
            </w:r>
          </w:p>
        </w:tc>
        <w:tc>
          <w:tcPr>
            <w:tcW w:w="2427" w:type="dxa"/>
          </w:tcPr>
          <w:p w:rsidR="001F787E" w:rsidRPr="00FF2BF4" w:rsidRDefault="00BC75AC" w:rsidP="00FF2BF4">
            <w:pPr>
              <w:spacing w:after="0"/>
              <w:jc w:val="left"/>
              <w:rPr>
                <w:sz w:val="20"/>
                <w:szCs w:val="20"/>
              </w:rPr>
            </w:pPr>
            <w:r w:rsidRPr="00FF2BF4">
              <w:rPr>
                <w:sz w:val="20"/>
                <w:szCs w:val="20"/>
              </w:rPr>
              <w:lastRenderedPageBreak/>
              <w:t>The c</w:t>
            </w:r>
            <w:r w:rsidR="001F787E" w:rsidRPr="00FF2BF4">
              <w:rPr>
                <w:sz w:val="20"/>
                <w:szCs w:val="20"/>
              </w:rPr>
              <w:t>omponents of the program assessment</w:t>
            </w:r>
            <w:r w:rsidR="00802C5D" w:rsidRPr="00FF2BF4">
              <w:rPr>
                <w:sz w:val="20"/>
                <w:szCs w:val="20"/>
              </w:rPr>
              <w:t>(s)</w:t>
            </w:r>
            <w:r w:rsidR="001F787E" w:rsidRPr="00FF2BF4">
              <w:rPr>
                <w:sz w:val="20"/>
                <w:szCs w:val="20"/>
              </w:rPr>
              <w:t xml:space="preserve"> are pre</w:t>
            </w:r>
            <w:r w:rsidR="0069642F" w:rsidRPr="00FF2BF4">
              <w:rPr>
                <w:sz w:val="20"/>
                <w:szCs w:val="20"/>
              </w:rPr>
              <w:t>sent, complete</w:t>
            </w:r>
            <w:r w:rsidR="008450A1" w:rsidRPr="00FF2BF4">
              <w:rPr>
                <w:sz w:val="20"/>
                <w:szCs w:val="20"/>
              </w:rPr>
              <w:t>, and coordinated</w:t>
            </w:r>
            <w:r w:rsidR="001F787E" w:rsidRPr="00FF2BF4">
              <w:rPr>
                <w:sz w:val="20"/>
                <w:szCs w:val="20"/>
              </w:rPr>
              <w:t xml:space="preserve"> with each other.</w:t>
            </w:r>
          </w:p>
        </w:tc>
      </w:tr>
      <w:tr w:rsidR="00F17E7A" w:rsidRPr="00FF2BF4" w:rsidTr="00E95C90">
        <w:trPr>
          <w:tblCellSpacing w:w="21" w:type="dxa"/>
          <w:jc w:val="center"/>
        </w:trPr>
        <w:tc>
          <w:tcPr>
            <w:tcW w:w="1827" w:type="dxa"/>
            <w:shd w:val="clear" w:color="auto" w:fill="D9D9D9" w:themeFill="background1" w:themeFillShade="D9"/>
            <w:vAlign w:val="center"/>
          </w:tcPr>
          <w:p w:rsidR="001F787E" w:rsidRPr="00FF2BF4" w:rsidRDefault="008F0349" w:rsidP="00FF2BF4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FF2BF4">
              <w:rPr>
                <w:b/>
                <w:bCs/>
                <w:sz w:val="20"/>
                <w:szCs w:val="20"/>
              </w:rPr>
              <w:lastRenderedPageBreak/>
              <w:t>Assessment Content</w:t>
            </w:r>
          </w:p>
        </w:tc>
        <w:tc>
          <w:tcPr>
            <w:tcW w:w="2448" w:type="dxa"/>
            <w:shd w:val="clear" w:color="auto" w:fill="D9D9D9" w:themeFill="background1" w:themeFillShade="D9"/>
          </w:tcPr>
          <w:p w:rsidR="00F17E7A" w:rsidRPr="00FF2BF4" w:rsidRDefault="0069642F" w:rsidP="00FF2BF4">
            <w:pPr>
              <w:spacing w:after="0"/>
              <w:jc w:val="left"/>
              <w:rPr>
                <w:sz w:val="20"/>
                <w:szCs w:val="20"/>
              </w:rPr>
            </w:pPr>
            <w:r w:rsidRPr="00FF2BF4">
              <w:rPr>
                <w:sz w:val="20"/>
                <w:szCs w:val="20"/>
              </w:rPr>
              <w:t>The content of the p</w:t>
            </w:r>
            <w:r w:rsidR="001F787E" w:rsidRPr="00FF2BF4">
              <w:rPr>
                <w:sz w:val="20"/>
                <w:szCs w:val="20"/>
              </w:rPr>
              <w:t>rogram assessment</w:t>
            </w:r>
            <w:r w:rsidRPr="00FF2BF4">
              <w:rPr>
                <w:sz w:val="20"/>
                <w:szCs w:val="20"/>
              </w:rPr>
              <w:t xml:space="preserve">(s) </w:t>
            </w:r>
            <w:r w:rsidR="00241237" w:rsidRPr="00FF2BF4">
              <w:rPr>
                <w:sz w:val="20"/>
                <w:szCs w:val="20"/>
              </w:rPr>
              <w:t xml:space="preserve">content </w:t>
            </w:r>
            <w:r w:rsidR="001F787E" w:rsidRPr="00FF2BF4">
              <w:rPr>
                <w:sz w:val="20"/>
                <w:szCs w:val="20"/>
              </w:rPr>
              <w:t>do</w:t>
            </w:r>
            <w:r w:rsidR="001A66F4" w:rsidRPr="00FF2BF4">
              <w:rPr>
                <w:sz w:val="20"/>
                <w:szCs w:val="20"/>
              </w:rPr>
              <w:t>es</w:t>
            </w:r>
            <w:r w:rsidR="001F787E" w:rsidRPr="00FF2BF4">
              <w:rPr>
                <w:sz w:val="20"/>
                <w:szCs w:val="20"/>
              </w:rPr>
              <w:t xml:space="preserve"> not align with or do</w:t>
            </w:r>
            <w:r w:rsidR="008450A1" w:rsidRPr="00FF2BF4">
              <w:rPr>
                <w:sz w:val="20"/>
                <w:szCs w:val="20"/>
              </w:rPr>
              <w:t>es</w:t>
            </w:r>
            <w:r w:rsidR="00241237" w:rsidRPr="00FF2BF4">
              <w:rPr>
                <w:sz w:val="20"/>
                <w:szCs w:val="20"/>
              </w:rPr>
              <w:t xml:space="preserve"> not appropriately assess</w:t>
            </w:r>
            <w:r w:rsidR="001F787E" w:rsidRPr="00FF2BF4">
              <w:rPr>
                <w:sz w:val="20"/>
                <w:szCs w:val="20"/>
              </w:rPr>
              <w:t xml:space="preserve"> the depth and breadth of a preponderance of the elements </w:t>
            </w:r>
            <w:r w:rsidR="00475DB5" w:rsidRPr="00FF2BF4">
              <w:rPr>
                <w:sz w:val="20"/>
                <w:szCs w:val="20"/>
              </w:rPr>
              <w:t xml:space="preserve">of </w:t>
            </w:r>
            <w:r w:rsidR="00A43428" w:rsidRPr="00FF2BF4">
              <w:rPr>
                <w:sz w:val="20"/>
                <w:szCs w:val="20"/>
              </w:rPr>
              <w:t xml:space="preserve">the </w:t>
            </w:r>
            <w:r w:rsidRPr="00FF2BF4">
              <w:rPr>
                <w:sz w:val="20"/>
                <w:szCs w:val="20"/>
              </w:rPr>
              <w:t xml:space="preserve">CEC </w:t>
            </w:r>
            <w:r w:rsidR="001F787E" w:rsidRPr="00FF2BF4">
              <w:rPr>
                <w:sz w:val="20"/>
                <w:szCs w:val="20"/>
              </w:rPr>
              <w:t>Standard</w:t>
            </w:r>
            <w:r w:rsidR="00CD18E9" w:rsidRPr="00FF2BF4">
              <w:rPr>
                <w:sz w:val="20"/>
                <w:szCs w:val="20"/>
              </w:rPr>
              <w:t xml:space="preserve"> </w:t>
            </w:r>
            <w:r w:rsidR="00364E08" w:rsidRPr="00FF2BF4">
              <w:rPr>
                <w:sz w:val="20"/>
                <w:szCs w:val="20"/>
              </w:rPr>
              <w:t>as informed by the specialty set</w:t>
            </w:r>
            <w:r w:rsidR="00475DB5" w:rsidRPr="00FF2BF4">
              <w:rPr>
                <w:sz w:val="20"/>
                <w:szCs w:val="20"/>
              </w:rPr>
              <w:t xml:space="preserve"> for the area(s) of preparation</w:t>
            </w:r>
            <w:r w:rsidR="004B0266" w:rsidRPr="00FF2BF4">
              <w:rPr>
                <w:sz w:val="20"/>
                <w:szCs w:val="20"/>
              </w:rPr>
              <w:t>.</w:t>
            </w:r>
          </w:p>
        </w:tc>
        <w:tc>
          <w:tcPr>
            <w:tcW w:w="2448" w:type="dxa"/>
            <w:shd w:val="clear" w:color="auto" w:fill="D9D9D9" w:themeFill="background1" w:themeFillShade="D9"/>
          </w:tcPr>
          <w:p w:rsidR="00F17E7A" w:rsidRPr="00FF2BF4" w:rsidRDefault="0069642F" w:rsidP="00FF2BF4">
            <w:pPr>
              <w:spacing w:after="0"/>
              <w:jc w:val="left"/>
              <w:rPr>
                <w:sz w:val="20"/>
                <w:szCs w:val="20"/>
              </w:rPr>
            </w:pPr>
            <w:r w:rsidRPr="00FF2BF4">
              <w:rPr>
                <w:sz w:val="20"/>
                <w:szCs w:val="20"/>
              </w:rPr>
              <w:t>The content of the p</w:t>
            </w:r>
            <w:r w:rsidR="00364E08" w:rsidRPr="00FF2BF4">
              <w:rPr>
                <w:sz w:val="20"/>
                <w:szCs w:val="20"/>
              </w:rPr>
              <w:t>rogram assessment</w:t>
            </w:r>
            <w:r w:rsidRPr="00FF2BF4">
              <w:rPr>
                <w:sz w:val="20"/>
                <w:szCs w:val="20"/>
              </w:rPr>
              <w:t>(s)</w:t>
            </w:r>
            <w:r w:rsidR="00364E08" w:rsidRPr="00FF2BF4">
              <w:rPr>
                <w:sz w:val="20"/>
                <w:szCs w:val="20"/>
              </w:rPr>
              <w:t xml:space="preserve"> </w:t>
            </w:r>
            <w:r w:rsidR="00241237" w:rsidRPr="00FF2BF4">
              <w:rPr>
                <w:sz w:val="20"/>
                <w:szCs w:val="20"/>
              </w:rPr>
              <w:t xml:space="preserve">content </w:t>
            </w:r>
            <w:r w:rsidRPr="00FF2BF4">
              <w:rPr>
                <w:sz w:val="20"/>
                <w:szCs w:val="20"/>
              </w:rPr>
              <w:t xml:space="preserve">aligns </w:t>
            </w:r>
            <w:r w:rsidR="00364E08" w:rsidRPr="00FF2BF4">
              <w:rPr>
                <w:sz w:val="20"/>
                <w:szCs w:val="20"/>
              </w:rPr>
              <w:t xml:space="preserve">inconsistently or incompletely with </w:t>
            </w:r>
            <w:r w:rsidR="00C2250F" w:rsidRPr="00FF2BF4">
              <w:rPr>
                <w:sz w:val="20"/>
                <w:szCs w:val="20"/>
              </w:rPr>
              <w:t>or</w:t>
            </w:r>
            <w:r w:rsidRPr="00FF2BF4">
              <w:rPr>
                <w:sz w:val="20"/>
                <w:szCs w:val="20"/>
              </w:rPr>
              <w:t xml:space="preserve"> it</w:t>
            </w:r>
            <w:r w:rsidR="00364E08" w:rsidRPr="00FF2BF4">
              <w:rPr>
                <w:sz w:val="20"/>
                <w:szCs w:val="20"/>
              </w:rPr>
              <w:t xml:space="preserve"> inconsistently assesses the depth and breadth of the elements of the</w:t>
            </w:r>
            <w:r w:rsidR="000B71F3" w:rsidRPr="00FF2BF4">
              <w:rPr>
                <w:sz w:val="20"/>
                <w:szCs w:val="20"/>
              </w:rPr>
              <w:t xml:space="preserve"> </w:t>
            </w:r>
            <w:r w:rsidRPr="00FF2BF4">
              <w:rPr>
                <w:sz w:val="20"/>
                <w:szCs w:val="20"/>
              </w:rPr>
              <w:t xml:space="preserve">CEC </w:t>
            </w:r>
            <w:r w:rsidR="000B71F3" w:rsidRPr="00FF2BF4">
              <w:rPr>
                <w:sz w:val="20"/>
                <w:szCs w:val="20"/>
              </w:rPr>
              <w:t>Standard</w:t>
            </w:r>
            <w:r w:rsidR="00364E08" w:rsidRPr="00FF2BF4">
              <w:rPr>
                <w:sz w:val="20"/>
                <w:szCs w:val="20"/>
              </w:rPr>
              <w:t xml:space="preserve"> as informed by the specialty set</w:t>
            </w:r>
            <w:r w:rsidR="00174F20" w:rsidRPr="00FF2BF4">
              <w:rPr>
                <w:sz w:val="20"/>
                <w:szCs w:val="20"/>
              </w:rPr>
              <w:t xml:space="preserve"> for the area(s) of preparation</w:t>
            </w:r>
            <w:r w:rsidR="004B0266" w:rsidRPr="00FF2BF4">
              <w:rPr>
                <w:sz w:val="20"/>
                <w:szCs w:val="20"/>
              </w:rPr>
              <w:t>.</w:t>
            </w:r>
          </w:p>
        </w:tc>
        <w:tc>
          <w:tcPr>
            <w:tcW w:w="2427" w:type="dxa"/>
            <w:shd w:val="clear" w:color="auto" w:fill="D9D9D9" w:themeFill="background1" w:themeFillShade="D9"/>
          </w:tcPr>
          <w:p w:rsidR="00F17E7A" w:rsidRPr="00FF2BF4" w:rsidRDefault="00364E08" w:rsidP="00FF2BF4">
            <w:pPr>
              <w:spacing w:after="0"/>
              <w:jc w:val="left"/>
              <w:rPr>
                <w:sz w:val="20"/>
                <w:szCs w:val="20"/>
              </w:rPr>
            </w:pPr>
            <w:r w:rsidRPr="00FF2BF4">
              <w:rPr>
                <w:sz w:val="20"/>
                <w:szCs w:val="20"/>
              </w:rPr>
              <w:t xml:space="preserve">Program assessment content consistently aligns with and assesses </w:t>
            </w:r>
            <w:r w:rsidR="00C2250F" w:rsidRPr="00FF2BF4">
              <w:rPr>
                <w:sz w:val="20"/>
                <w:szCs w:val="20"/>
              </w:rPr>
              <w:t xml:space="preserve">the </w:t>
            </w:r>
            <w:r w:rsidRPr="00FF2BF4">
              <w:rPr>
                <w:sz w:val="20"/>
                <w:szCs w:val="20"/>
              </w:rPr>
              <w:t xml:space="preserve">depth and breadth of </w:t>
            </w:r>
            <w:r w:rsidR="00037DE9" w:rsidRPr="00FF2BF4">
              <w:rPr>
                <w:sz w:val="20"/>
                <w:szCs w:val="20"/>
              </w:rPr>
              <w:t>the elements</w:t>
            </w:r>
            <w:r w:rsidRPr="00FF2BF4">
              <w:rPr>
                <w:sz w:val="20"/>
                <w:szCs w:val="20"/>
              </w:rPr>
              <w:t xml:space="preserve"> of the cited </w:t>
            </w:r>
            <w:r w:rsidR="0069642F" w:rsidRPr="00FF2BF4">
              <w:rPr>
                <w:sz w:val="20"/>
                <w:szCs w:val="20"/>
              </w:rPr>
              <w:t xml:space="preserve">CEC </w:t>
            </w:r>
            <w:r w:rsidR="000B71F3" w:rsidRPr="00FF2BF4">
              <w:rPr>
                <w:sz w:val="20"/>
                <w:szCs w:val="20"/>
              </w:rPr>
              <w:t>Standard</w:t>
            </w:r>
            <w:r w:rsidRPr="00FF2BF4">
              <w:rPr>
                <w:sz w:val="20"/>
                <w:szCs w:val="20"/>
              </w:rPr>
              <w:t xml:space="preserve"> as informed by the specialty set</w:t>
            </w:r>
            <w:r w:rsidR="004B0266" w:rsidRPr="00FF2BF4">
              <w:rPr>
                <w:sz w:val="20"/>
                <w:szCs w:val="20"/>
              </w:rPr>
              <w:t xml:space="preserve"> for the area(s) of preparation.</w:t>
            </w:r>
          </w:p>
        </w:tc>
      </w:tr>
      <w:tr w:rsidR="003C24D8" w:rsidRPr="00FF2BF4" w:rsidTr="00E95C90">
        <w:trPr>
          <w:tblCellSpacing w:w="21" w:type="dxa"/>
          <w:jc w:val="center"/>
        </w:trPr>
        <w:tc>
          <w:tcPr>
            <w:tcW w:w="1827" w:type="dxa"/>
            <w:vMerge w:val="restart"/>
            <w:vAlign w:val="center"/>
          </w:tcPr>
          <w:p w:rsidR="00BC75AC" w:rsidRPr="00FF2BF4" w:rsidRDefault="003C24D8" w:rsidP="00FF2BF4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FF2BF4">
              <w:rPr>
                <w:b/>
                <w:bCs/>
                <w:sz w:val="20"/>
                <w:szCs w:val="20"/>
              </w:rPr>
              <w:t>Scoring Guides</w:t>
            </w:r>
            <w:r w:rsidR="00BC75AC" w:rsidRPr="00FF2BF4">
              <w:rPr>
                <w:b/>
                <w:bCs/>
                <w:sz w:val="20"/>
                <w:szCs w:val="20"/>
              </w:rPr>
              <w:t>/</w:t>
            </w:r>
          </w:p>
          <w:p w:rsidR="003C24D8" w:rsidRPr="00FF2BF4" w:rsidRDefault="00BC75AC" w:rsidP="00FF2BF4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FF2BF4">
              <w:rPr>
                <w:b/>
                <w:bCs/>
                <w:sz w:val="20"/>
                <w:szCs w:val="20"/>
              </w:rPr>
              <w:t>Rubrics</w:t>
            </w:r>
          </w:p>
        </w:tc>
        <w:tc>
          <w:tcPr>
            <w:tcW w:w="2448" w:type="dxa"/>
          </w:tcPr>
          <w:p w:rsidR="003C1F2D" w:rsidRDefault="003C24D8" w:rsidP="00191099">
            <w:pPr>
              <w:spacing w:after="0"/>
              <w:jc w:val="left"/>
              <w:rPr>
                <w:sz w:val="20"/>
                <w:szCs w:val="20"/>
              </w:rPr>
            </w:pPr>
            <w:r w:rsidRPr="00FF2BF4">
              <w:rPr>
                <w:sz w:val="20"/>
                <w:szCs w:val="20"/>
              </w:rPr>
              <w:t xml:space="preserve">The scoring </w:t>
            </w:r>
            <w:r w:rsidR="00D07729" w:rsidRPr="00FF2BF4">
              <w:rPr>
                <w:sz w:val="20"/>
                <w:szCs w:val="20"/>
              </w:rPr>
              <w:t>rubric/</w:t>
            </w:r>
            <w:r w:rsidRPr="00FF2BF4">
              <w:rPr>
                <w:sz w:val="20"/>
                <w:szCs w:val="20"/>
              </w:rPr>
              <w:t xml:space="preserve">guide does not clearly describe </w:t>
            </w:r>
            <w:r w:rsidR="00A44686" w:rsidRPr="00FF2BF4">
              <w:rPr>
                <w:sz w:val="20"/>
                <w:szCs w:val="20"/>
              </w:rPr>
              <w:t xml:space="preserve">performance </w:t>
            </w:r>
            <w:r w:rsidRPr="00FF2BF4">
              <w:rPr>
                <w:sz w:val="20"/>
                <w:szCs w:val="20"/>
              </w:rPr>
              <w:t>expectations for each distinct level of candidate mastery</w:t>
            </w:r>
            <w:r w:rsidR="00285CF9">
              <w:rPr>
                <w:sz w:val="20"/>
                <w:szCs w:val="20"/>
              </w:rPr>
              <w:t xml:space="preserve"> in relation to</w:t>
            </w:r>
            <w:r w:rsidR="00A44686" w:rsidRPr="00FF2BF4">
              <w:rPr>
                <w:sz w:val="20"/>
                <w:szCs w:val="20"/>
              </w:rPr>
              <w:t xml:space="preserve"> the elements of the </w:t>
            </w:r>
            <w:r w:rsidR="00285CF9">
              <w:rPr>
                <w:sz w:val="20"/>
                <w:szCs w:val="20"/>
              </w:rPr>
              <w:t xml:space="preserve">cited </w:t>
            </w:r>
            <w:r w:rsidR="00191099" w:rsidRPr="00FF2BF4">
              <w:rPr>
                <w:sz w:val="20"/>
                <w:szCs w:val="20"/>
              </w:rPr>
              <w:t>CEC Standard as informed by the specialty set</w:t>
            </w:r>
            <w:r w:rsidR="00285CF9">
              <w:rPr>
                <w:sz w:val="20"/>
                <w:szCs w:val="20"/>
              </w:rPr>
              <w:t>.</w:t>
            </w:r>
          </w:p>
          <w:p w:rsidR="00191099" w:rsidRDefault="00191099" w:rsidP="00191099">
            <w:pPr>
              <w:spacing w:after="0"/>
              <w:jc w:val="left"/>
              <w:rPr>
                <w:sz w:val="20"/>
                <w:szCs w:val="20"/>
              </w:rPr>
            </w:pPr>
          </w:p>
          <w:p w:rsidR="00191099" w:rsidRPr="00FF2BF4" w:rsidRDefault="00191099" w:rsidP="00191099">
            <w:pPr>
              <w:spacing w:after="0"/>
              <w:jc w:val="left"/>
              <w:rPr>
                <w:sz w:val="20"/>
                <w:szCs w:val="20"/>
              </w:rPr>
            </w:pPr>
          </w:p>
          <w:p w:rsidR="003C24D8" w:rsidRPr="00FF2BF4" w:rsidRDefault="003C24D8" w:rsidP="00FF2BF4">
            <w:pPr>
              <w:spacing w:after="0"/>
              <w:jc w:val="left"/>
              <w:rPr>
                <w:sz w:val="20"/>
                <w:szCs w:val="20"/>
              </w:rPr>
            </w:pPr>
            <w:r w:rsidRPr="00FF2BF4">
              <w:rPr>
                <w:sz w:val="20"/>
                <w:szCs w:val="20"/>
              </w:rPr>
              <w:t>O</w:t>
            </w:r>
            <w:r w:rsidR="0069642F" w:rsidRPr="00FF2BF4">
              <w:rPr>
                <w:sz w:val="20"/>
                <w:szCs w:val="20"/>
              </w:rPr>
              <w:t>R</w:t>
            </w:r>
          </w:p>
        </w:tc>
        <w:tc>
          <w:tcPr>
            <w:tcW w:w="2448" w:type="dxa"/>
          </w:tcPr>
          <w:p w:rsidR="003C24D8" w:rsidRPr="00FF2BF4" w:rsidRDefault="00037DE9" w:rsidP="00FF2BF4">
            <w:pPr>
              <w:spacing w:after="0"/>
              <w:jc w:val="left"/>
              <w:rPr>
                <w:sz w:val="20"/>
                <w:szCs w:val="20"/>
              </w:rPr>
            </w:pPr>
            <w:r w:rsidRPr="00FF2BF4">
              <w:rPr>
                <w:sz w:val="20"/>
                <w:szCs w:val="20"/>
              </w:rPr>
              <w:t xml:space="preserve">The </w:t>
            </w:r>
            <w:r w:rsidR="00D07729" w:rsidRPr="00FF2BF4">
              <w:rPr>
                <w:sz w:val="20"/>
                <w:szCs w:val="20"/>
              </w:rPr>
              <w:t xml:space="preserve">rubric/ scoring </w:t>
            </w:r>
            <w:r w:rsidRPr="00FF2BF4">
              <w:rPr>
                <w:sz w:val="20"/>
                <w:szCs w:val="20"/>
              </w:rPr>
              <w:t xml:space="preserve">guide describes the </w:t>
            </w:r>
            <w:r w:rsidR="00A44686" w:rsidRPr="00FF2BF4">
              <w:rPr>
                <w:sz w:val="20"/>
                <w:szCs w:val="20"/>
              </w:rPr>
              <w:t xml:space="preserve">performance </w:t>
            </w:r>
            <w:r w:rsidRPr="00FF2BF4">
              <w:rPr>
                <w:sz w:val="20"/>
                <w:szCs w:val="20"/>
              </w:rPr>
              <w:t>expectations for each distinct level of candidate mastery</w:t>
            </w:r>
            <w:r w:rsidR="00A44686" w:rsidRPr="00FF2BF4">
              <w:rPr>
                <w:sz w:val="20"/>
                <w:szCs w:val="20"/>
              </w:rPr>
              <w:t xml:space="preserve"> in relation to the elements of the </w:t>
            </w:r>
            <w:r w:rsidR="00191099" w:rsidRPr="00FF2BF4">
              <w:rPr>
                <w:sz w:val="20"/>
                <w:szCs w:val="20"/>
              </w:rPr>
              <w:t xml:space="preserve">CEC Standard as informed by the specialty set </w:t>
            </w:r>
            <w:r w:rsidRPr="00FF2BF4">
              <w:rPr>
                <w:sz w:val="20"/>
                <w:szCs w:val="20"/>
              </w:rPr>
              <w:t>too broad</w:t>
            </w:r>
            <w:r w:rsidR="00241237" w:rsidRPr="00FF2BF4">
              <w:rPr>
                <w:sz w:val="20"/>
                <w:szCs w:val="20"/>
              </w:rPr>
              <w:t>ly</w:t>
            </w:r>
            <w:r w:rsidR="009272D1" w:rsidRPr="00FF2BF4">
              <w:rPr>
                <w:sz w:val="20"/>
                <w:szCs w:val="20"/>
              </w:rPr>
              <w:t xml:space="preserve"> or</w:t>
            </w:r>
            <w:r w:rsidRPr="00FF2BF4">
              <w:rPr>
                <w:sz w:val="20"/>
                <w:szCs w:val="20"/>
              </w:rPr>
              <w:t xml:space="preserve"> </w:t>
            </w:r>
            <w:r w:rsidR="00285CF9">
              <w:rPr>
                <w:sz w:val="20"/>
                <w:szCs w:val="20"/>
              </w:rPr>
              <w:t>subjectively.</w:t>
            </w:r>
          </w:p>
          <w:p w:rsidR="003C1F2D" w:rsidRPr="00FF2BF4" w:rsidRDefault="003C1F2D" w:rsidP="00FF2BF4">
            <w:pPr>
              <w:spacing w:after="0"/>
              <w:jc w:val="left"/>
              <w:rPr>
                <w:sz w:val="20"/>
                <w:szCs w:val="20"/>
              </w:rPr>
            </w:pPr>
          </w:p>
          <w:p w:rsidR="003C24D8" w:rsidRPr="00FF2BF4" w:rsidRDefault="0069642F" w:rsidP="00FF2BF4">
            <w:pPr>
              <w:spacing w:after="0"/>
              <w:jc w:val="left"/>
              <w:rPr>
                <w:sz w:val="20"/>
                <w:szCs w:val="20"/>
              </w:rPr>
            </w:pPr>
            <w:r w:rsidRPr="00FF2BF4">
              <w:rPr>
                <w:sz w:val="20"/>
                <w:szCs w:val="20"/>
              </w:rPr>
              <w:t>OR</w:t>
            </w:r>
          </w:p>
        </w:tc>
        <w:tc>
          <w:tcPr>
            <w:tcW w:w="2427" w:type="dxa"/>
          </w:tcPr>
          <w:p w:rsidR="003C24D8" w:rsidRPr="00FF2BF4" w:rsidRDefault="003C24D8" w:rsidP="00FF2BF4">
            <w:pPr>
              <w:spacing w:after="0"/>
              <w:jc w:val="left"/>
              <w:rPr>
                <w:sz w:val="20"/>
                <w:szCs w:val="20"/>
              </w:rPr>
            </w:pPr>
            <w:r w:rsidRPr="00FF2BF4">
              <w:rPr>
                <w:sz w:val="20"/>
                <w:szCs w:val="20"/>
              </w:rPr>
              <w:t xml:space="preserve">The </w:t>
            </w:r>
            <w:r w:rsidR="00BC75AC" w:rsidRPr="00FF2BF4">
              <w:rPr>
                <w:sz w:val="20"/>
                <w:szCs w:val="20"/>
              </w:rPr>
              <w:t>rubric/</w:t>
            </w:r>
            <w:r w:rsidRPr="00FF2BF4">
              <w:rPr>
                <w:sz w:val="20"/>
                <w:szCs w:val="20"/>
              </w:rPr>
              <w:t xml:space="preserve">scoring guide clearly and consistently describes </w:t>
            </w:r>
            <w:r w:rsidR="00A44686" w:rsidRPr="00FF2BF4">
              <w:rPr>
                <w:sz w:val="20"/>
                <w:szCs w:val="20"/>
              </w:rPr>
              <w:t xml:space="preserve">performance </w:t>
            </w:r>
            <w:r w:rsidRPr="00FF2BF4">
              <w:rPr>
                <w:sz w:val="20"/>
                <w:szCs w:val="20"/>
              </w:rPr>
              <w:t xml:space="preserve">expectations for each distinct level of candidate mastery </w:t>
            </w:r>
            <w:r w:rsidR="00A44686" w:rsidRPr="00FF2BF4">
              <w:rPr>
                <w:sz w:val="20"/>
                <w:szCs w:val="20"/>
              </w:rPr>
              <w:t xml:space="preserve">in </w:t>
            </w:r>
            <w:r w:rsidR="00191099">
              <w:rPr>
                <w:sz w:val="20"/>
                <w:szCs w:val="20"/>
              </w:rPr>
              <w:t>relation to the elements of the</w:t>
            </w:r>
            <w:r w:rsidR="00191099" w:rsidRPr="00FF2BF4">
              <w:rPr>
                <w:sz w:val="20"/>
                <w:szCs w:val="20"/>
              </w:rPr>
              <w:t xml:space="preserve"> CEC Standard as informed by the specialty set </w:t>
            </w:r>
            <w:r w:rsidRPr="00FF2BF4">
              <w:rPr>
                <w:sz w:val="20"/>
                <w:szCs w:val="20"/>
              </w:rPr>
              <w:t xml:space="preserve">allowing objective and unbiased judgments. </w:t>
            </w:r>
          </w:p>
          <w:p w:rsidR="003C24D8" w:rsidRPr="00FF2BF4" w:rsidRDefault="0069642F" w:rsidP="00FF2BF4">
            <w:pPr>
              <w:spacing w:after="0"/>
              <w:jc w:val="left"/>
              <w:rPr>
                <w:sz w:val="20"/>
                <w:szCs w:val="20"/>
              </w:rPr>
            </w:pPr>
            <w:r w:rsidRPr="00FF2BF4">
              <w:rPr>
                <w:sz w:val="20"/>
                <w:szCs w:val="20"/>
              </w:rPr>
              <w:t>AND</w:t>
            </w:r>
          </w:p>
        </w:tc>
      </w:tr>
      <w:tr w:rsidR="003C24D8" w:rsidRPr="00FF2BF4" w:rsidTr="00E95C90">
        <w:trPr>
          <w:tblCellSpacing w:w="21" w:type="dxa"/>
          <w:jc w:val="center"/>
        </w:trPr>
        <w:tc>
          <w:tcPr>
            <w:tcW w:w="1827" w:type="dxa"/>
            <w:vMerge/>
            <w:vAlign w:val="center"/>
          </w:tcPr>
          <w:p w:rsidR="003C24D8" w:rsidRPr="00FF2BF4" w:rsidRDefault="003C24D8" w:rsidP="00FF2BF4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8" w:type="dxa"/>
          </w:tcPr>
          <w:p w:rsidR="003C24D8" w:rsidRPr="00FF2BF4" w:rsidRDefault="003C24D8" w:rsidP="00FF2BF4">
            <w:pPr>
              <w:spacing w:after="0"/>
              <w:jc w:val="left"/>
              <w:rPr>
                <w:sz w:val="20"/>
                <w:szCs w:val="20"/>
              </w:rPr>
            </w:pPr>
            <w:r w:rsidRPr="00FF2BF4">
              <w:rPr>
                <w:sz w:val="20"/>
                <w:szCs w:val="20"/>
              </w:rPr>
              <w:t>The scoring guide/rubric does not align with the elements of the cited Standard as informed by the specialty set</w:t>
            </w:r>
          </w:p>
        </w:tc>
        <w:tc>
          <w:tcPr>
            <w:tcW w:w="2448" w:type="dxa"/>
          </w:tcPr>
          <w:p w:rsidR="003C24D8" w:rsidRPr="00FF2BF4" w:rsidRDefault="003C24D8" w:rsidP="00FF2BF4">
            <w:pPr>
              <w:spacing w:after="0"/>
              <w:jc w:val="left"/>
              <w:rPr>
                <w:sz w:val="20"/>
                <w:szCs w:val="20"/>
              </w:rPr>
            </w:pPr>
            <w:r w:rsidRPr="00FF2BF4">
              <w:rPr>
                <w:sz w:val="20"/>
                <w:szCs w:val="20"/>
              </w:rPr>
              <w:t>The scoring guide/rubric inconsistently or incompletely aligns with  the elements of the cited Standard as informed by the specialty set</w:t>
            </w:r>
          </w:p>
        </w:tc>
        <w:tc>
          <w:tcPr>
            <w:tcW w:w="2427" w:type="dxa"/>
          </w:tcPr>
          <w:p w:rsidR="003C24D8" w:rsidRPr="00FF2BF4" w:rsidRDefault="003C24D8" w:rsidP="00FF2BF4">
            <w:pPr>
              <w:spacing w:after="0"/>
              <w:jc w:val="left"/>
              <w:rPr>
                <w:sz w:val="20"/>
                <w:szCs w:val="20"/>
              </w:rPr>
            </w:pPr>
            <w:r w:rsidRPr="00FF2BF4">
              <w:rPr>
                <w:sz w:val="20"/>
                <w:szCs w:val="20"/>
              </w:rPr>
              <w:t>The scoring guide/rubric consistently and completely aligns with the elements of the cited Standard as informed by the specialty set</w:t>
            </w:r>
          </w:p>
        </w:tc>
      </w:tr>
      <w:tr w:rsidR="003C1F2D" w:rsidRPr="00FF2BF4" w:rsidTr="00E95C90">
        <w:trPr>
          <w:trHeight w:val="979"/>
          <w:tblCellSpacing w:w="21" w:type="dxa"/>
          <w:jc w:val="center"/>
        </w:trPr>
        <w:tc>
          <w:tcPr>
            <w:tcW w:w="1827" w:type="dxa"/>
            <w:vMerge w:val="restart"/>
            <w:shd w:val="clear" w:color="auto" w:fill="D9D9D9" w:themeFill="background1" w:themeFillShade="D9"/>
            <w:vAlign w:val="center"/>
          </w:tcPr>
          <w:p w:rsidR="003C1F2D" w:rsidRPr="00FF2BF4" w:rsidRDefault="003C1F2D" w:rsidP="00FF2BF4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FF2BF4">
              <w:rPr>
                <w:b/>
                <w:bCs/>
                <w:sz w:val="20"/>
                <w:szCs w:val="20"/>
              </w:rPr>
              <w:t>Candidate Performance Data</w:t>
            </w:r>
          </w:p>
        </w:tc>
        <w:tc>
          <w:tcPr>
            <w:tcW w:w="2448" w:type="dxa"/>
            <w:shd w:val="clear" w:color="auto" w:fill="D9D9D9" w:themeFill="background1" w:themeFillShade="D9"/>
          </w:tcPr>
          <w:p w:rsidR="003C1F2D" w:rsidRPr="00FF2BF4" w:rsidRDefault="003C1F2D" w:rsidP="00285CF9">
            <w:pPr>
              <w:tabs>
                <w:tab w:val="clear" w:pos="720"/>
              </w:tabs>
              <w:spacing w:after="0"/>
              <w:jc w:val="left"/>
              <w:rPr>
                <w:sz w:val="20"/>
                <w:szCs w:val="20"/>
              </w:rPr>
            </w:pPr>
            <w:r w:rsidRPr="00FF2BF4">
              <w:rPr>
                <w:sz w:val="20"/>
                <w:szCs w:val="20"/>
              </w:rPr>
              <w:t>The data are not disaggregated by program, application, and, if appropriate by program location</w:t>
            </w:r>
          </w:p>
          <w:p w:rsidR="003C1F2D" w:rsidRPr="00FF2BF4" w:rsidRDefault="003C1F2D" w:rsidP="00FF2BF4">
            <w:pPr>
              <w:spacing w:after="0"/>
              <w:jc w:val="left"/>
              <w:rPr>
                <w:sz w:val="20"/>
                <w:szCs w:val="20"/>
              </w:rPr>
            </w:pPr>
            <w:r w:rsidRPr="00FF2BF4">
              <w:rPr>
                <w:sz w:val="20"/>
                <w:szCs w:val="20"/>
              </w:rPr>
              <w:t>OR</w:t>
            </w:r>
            <w:r w:rsidRPr="00FF2BF4" w:rsidDel="0016607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48" w:type="dxa"/>
            <w:shd w:val="clear" w:color="auto" w:fill="D9D9D9" w:themeFill="background1" w:themeFillShade="D9"/>
          </w:tcPr>
          <w:p w:rsidR="003C1F2D" w:rsidRPr="00FF2BF4" w:rsidRDefault="003C1F2D" w:rsidP="00FF2BF4">
            <w:pPr>
              <w:tabs>
                <w:tab w:val="clear" w:pos="720"/>
              </w:tabs>
              <w:spacing w:after="0"/>
              <w:jc w:val="left"/>
              <w:rPr>
                <w:sz w:val="20"/>
                <w:szCs w:val="20"/>
              </w:rPr>
            </w:pPr>
            <w:r w:rsidRPr="00FF2BF4">
              <w:rPr>
                <w:sz w:val="20"/>
                <w:szCs w:val="20"/>
              </w:rPr>
              <w:t>The data are only partially disaggregated by program, application, and, if appropriate by program location</w:t>
            </w:r>
          </w:p>
          <w:p w:rsidR="003C1F2D" w:rsidRPr="00FF2BF4" w:rsidRDefault="003C1F2D" w:rsidP="00FF2BF4">
            <w:pPr>
              <w:tabs>
                <w:tab w:val="clear" w:pos="720"/>
              </w:tabs>
              <w:spacing w:after="0"/>
              <w:jc w:val="left"/>
              <w:rPr>
                <w:sz w:val="20"/>
                <w:szCs w:val="20"/>
              </w:rPr>
            </w:pPr>
            <w:r w:rsidRPr="00FF2BF4">
              <w:rPr>
                <w:sz w:val="20"/>
                <w:szCs w:val="20"/>
              </w:rPr>
              <w:t>OR</w:t>
            </w:r>
          </w:p>
        </w:tc>
        <w:tc>
          <w:tcPr>
            <w:tcW w:w="2427" w:type="dxa"/>
            <w:shd w:val="clear" w:color="auto" w:fill="D9D9D9" w:themeFill="background1" w:themeFillShade="D9"/>
          </w:tcPr>
          <w:p w:rsidR="003C1F2D" w:rsidRPr="00FF2BF4" w:rsidRDefault="003C1F2D" w:rsidP="00FF2BF4">
            <w:pPr>
              <w:tabs>
                <w:tab w:val="clear" w:pos="720"/>
              </w:tabs>
              <w:spacing w:after="0"/>
              <w:jc w:val="left"/>
              <w:rPr>
                <w:sz w:val="20"/>
                <w:szCs w:val="20"/>
              </w:rPr>
            </w:pPr>
            <w:r w:rsidRPr="00FF2BF4">
              <w:rPr>
                <w:sz w:val="20"/>
                <w:szCs w:val="20"/>
              </w:rPr>
              <w:t>The data are consistently disaggregated by program, application, and, if appropriate by program location</w:t>
            </w:r>
          </w:p>
          <w:p w:rsidR="003C1F2D" w:rsidRPr="00FF2BF4" w:rsidRDefault="003C1F2D" w:rsidP="00FF2BF4">
            <w:pPr>
              <w:spacing w:after="0"/>
              <w:jc w:val="left"/>
              <w:rPr>
                <w:sz w:val="20"/>
                <w:szCs w:val="20"/>
              </w:rPr>
            </w:pPr>
            <w:r w:rsidRPr="00FF2BF4">
              <w:rPr>
                <w:sz w:val="20"/>
                <w:szCs w:val="20"/>
              </w:rPr>
              <w:t>AND</w:t>
            </w:r>
          </w:p>
        </w:tc>
      </w:tr>
      <w:tr w:rsidR="0016607A" w:rsidRPr="00FF2BF4" w:rsidTr="00E95C90">
        <w:trPr>
          <w:tblCellSpacing w:w="21" w:type="dxa"/>
          <w:jc w:val="center"/>
        </w:trPr>
        <w:tc>
          <w:tcPr>
            <w:tcW w:w="1827" w:type="dxa"/>
            <w:vMerge/>
            <w:shd w:val="clear" w:color="auto" w:fill="D9D9D9" w:themeFill="background1" w:themeFillShade="D9"/>
            <w:vAlign w:val="center"/>
          </w:tcPr>
          <w:p w:rsidR="0016607A" w:rsidRPr="00FF2BF4" w:rsidRDefault="0016607A" w:rsidP="00FF2BF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D9D9D9" w:themeFill="background1" w:themeFillShade="D9"/>
          </w:tcPr>
          <w:p w:rsidR="003C1F2D" w:rsidRPr="00FF2BF4" w:rsidRDefault="0069642F" w:rsidP="00285CF9">
            <w:pPr>
              <w:tabs>
                <w:tab w:val="clear" w:pos="720"/>
              </w:tabs>
              <w:spacing w:after="0"/>
              <w:jc w:val="left"/>
              <w:rPr>
                <w:sz w:val="20"/>
                <w:szCs w:val="20"/>
              </w:rPr>
            </w:pPr>
            <w:r w:rsidRPr="00FF2BF4">
              <w:rPr>
                <w:sz w:val="20"/>
                <w:szCs w:val="20"/>
              </w:rPr>
              <w:t xml:space="preserve">The data are </w:t>
            </w:r>
            <w:r w:rsidR="0016607A" w:rsidRPr="00FF2BF4">
              <w:rPr>
                <w:sz w:val="20"/>
                <w:szCs w:val="20"/>
              </w:rPr>
              <w:t>not aggregated to align to the  elements of the cited CEC Preparation Standard as informed by the specialty set</w:t>
            </w:r>
          </w:p>
          <w:p w:rsidR="0016607A" w:rsidRPr="00FF2BF4" w:rsidRDefault="0016607A" w:rsidP="00FF2BF4">
            <w:pPr>
              <w:tabs>
                <w:tab w:val="clear" w:pos="720"/>
              </w:tabs>
              <w:spacing w:after="0"/>
              <w:jc w:val="left"/>
              <w:rPr>
                <w:sz w:val="20"/>
                <w:szCs w:val="20"/>
              </w:rPr>
            </w:pPr>
            <w:r w:rsidRPr="00FF2BF4">
              <w:rPr>
                <w:sz w:val="20"/>
                <w:szCs w:val="20"/>
              </w:rPr>
              <w:t xml:space="preserve">OR </w:t>
            </w:r>
          </w:p>
          <w:p w:rsidR="00D61A41" w:rsidRPr="00FF2BF4" w:rsidRDefault="0069642F" w:rsidP="00FF2BF4">
            <w:pPr>
              <w:tabs>
                <w:tab w:val="clear" w:pos="720"/>
              </w:tabs>
              <w:spacing w:after="0"/>
              <w:jc w:val="left"/>
              <w:rPr>
                <w:sz w:val="20"/>
                <w:szCs w:val="20"/>
              </w:rPr>
            </w:pPr>
            <w:r w:rsidRPr="00FF2BF4">
              <w:rPr>
                <w:sz w:val="20"/>
                <w:szCs w:val="20"/>
              </w:rPr>
              <w:t xml:space="preserve">The data are </w:t>
            </w:r>
            <w:r w:rsidR="0016607A" w:rsidRPr="00FF2BF4">
              <w:rPr>
                <w:sz w:val="20"/>
                <w:szCs w:val="20"/>
              </w:rPr>
              <w:t>not displayed at the same level as collected</w:t>
            </w:r>
          </w:p>
          <w:p w:rsidR="00D61A41" w:rsidRPr="00FF2BF4" w:rsidRDefault="00D61A41" w:rsidP="00FF2BF4">
            <w:pPr>
              <w:tabs>
                <w:tab w:val="clear" w:pos="720"/>
              </w:tabs>
              <w:spacing w:after="0"/>
              <w:jc w:val="left"/>
              <w:rPr>
                <w:sz w:val="20"/>
                <w:szCs w:val="20"/>
              </w:rPr>
            </w:pPr>
            <w:r w:rsidRPr="00FF2BF4">
              <w:rPr>
                <w:sz w:val="20"/>
                <w:szCs w:val="20"/>
              </w:rPr>
              <w:t>OR</w:t>
            </w:r>
          </w:p>
        </w:tc>
        <w:tc>
          <w:tcPr>
            <w:tcW w:w="2448" w:type="dxa"/>
            <w:shd w:val="clear" w:color="auto" w:fill="D9D9D9" w:themeFill="background1" w:themeFillShade="D9"/>
          </w:tcPr>
          <w:p w:rsidR="0016607A" w:rsidRPr="00FF2BF4" w:rsidRDefault="0069642F" w:rsidP="00FF2BF4">
            <w:pPr>
              <w:tabs>
                <w:tab w:val="clear" w:pos="720"/>
              </w:tabs>
              <w:spacing w:after="0"/>
              <w:jc w:val="left"/>
              <w:rPr>
                <w:sz w:val="20"/>
                <w:szCs w:val="20"/>
              </w:rPr>
            </w:pPr>
            <w:r w:rsidRPr="00FF2BF4">
              <w:rPr>
                <w:sz w:val="20"/>
                <w:szCs w:val="20"/>
              </w:rPr>
              <w:t xml:space="preserve">The data are </w:t>
            </w:r>
            <w:r w:rsidR="0016607A" w:rsidRPr="00FF2BF4">
              <w:rPr>
                <w:sz w:val="20"/>
                <w:szCs w:val="20"/>
              </w:rPr>
              <w:t>only partially aggregated to align to the  elements of the cited CEC Preparation Standard as informed by the specialty set</w:t>
            </w:r>
          </w:p>
          <w:p w:rsidR="0016607A" w:rsidRPr="00FF2BF4" w:rsidRDefault="0016607A" w:rsidP="00FF2BF4">
            <w:pPr>
              <w:tabs>
                <w:tab w:val="clear" w:pos="720"/>
              </w:tabs>
              <w:spacing w:after="0"/>
              <w:jc w:val="left"/>
              <w:rPr>
                <w:sz w:val="20"/>
                <w:szCs w:val="20"/>
              </w:rPr>
            </w:pPr>
            <w:r w:rsidRPr="00FF2BF4">
              <w:rPr>
                <w:sz w:val="20"/>
                <w:szCs w:val="20"/>
              </w:rPr>
              <w:t xml:space="preserve">OR </w:t>
            </w:r>
          </w:p>
          <w:p w:rsidR="00D61A41" w:rsidRPr="00FF2BF4" w:rsidRDefault="0069642F" w:rsidP="00FF2BF4">
            <w:pPr>
              <w:tabs>
                <w:tab w:val="clear" w:pos="720"/>
              </w:tabs>
              <w:spacing w:after="0"/>
              <w:jc w:val="left"/>
              <w:rPr>
                <w:sz w:val="20"/>
                <w:szCs w:val="20"/>
              </w:rPr>
            </w:pPr>
            <w:r w:rsidRPr="00FF2BF4">
              <w:rPr>
                <w:sz w:val="20"/>
                <w:szCs w:val="20"/>
              </w:rPr>
              <w:t xml:space="preserve">The data are only </w:t>
            </w:r>
            <w:r w:rsidR="0016607A" w:rsidRPr="00FF2BF4">
              <w:rPr>
                <w:sz w:val="20"/>
                <w:szCs w:val="20"/>
              </w:rPr>
              <w:t>partially displayed at the same level as collected</w:t>
            </w:r>
          </w:p>
          <w:p w:rsidR="0016607A" w:rsidRPr="00FF2BF4" w:rsidRDefault="00D61A41" w:rsidP="00FF2BF4">
            <w:pPr>
              <w:tabs>
                <w:tab w:val="clear" w:pos="720"/>
              </w:tabs>
              <w:spacing w:after="0"/>
              <w:jc w:val="left"/>
              <w:rPr>
                <w:sz w:val="20"/>
                <w:szCs w:val="20"/>
              </w:rPr>
            </w:pPr>
            <w:r w:rsidRPr="00FF2BF4">
              <w:rPr>
                <w:sz w:val="20"/>
                <w:szCs w:val="20"/>
              </w:rPr>
              <w:t>OR</w:t>
            </w:r>
          </w:p>
        </w:tc>
        <w:tc>
          <w:tcPr>
            <w:tcW w:w="2427" w:type="dxa"/>
            <w:shd w:val="clear" w:color="auto" w:fill="D9D9D9" w:themeFill="background1" w:themeFillShade="D9"/>
          </w:tcPr>
          <w:p w:rsidR="0016607A" w:rsidRPr="00FF2BF4" w:rsidRDefault="0069642F" w:rsidP="00FF2BF4">
            <w:pPr>
              <w:spacing w:after="0"/>
              <w:jc w:val="left"/>
              <w:rPr>
                <w:sz w:val="20"/>
                <w:szCs w:val="20"/>
              </w:rPr>
            </w:pPr>
            <w:r w:rsidRPr="00FF2BF4">
              <w:rPr>
                <w:sz w:val="20"/>
                <w:szCs w:val="20"/>
              </w:rPr>
              <w:t xml:space="preserve">The data are consistently </w:t>
            </w:r>
            <w:r w:rsidR="0016607A" w:rsidRPr="00FF2BF4">
              <w:rPr>
                <w:sz w:val="20"/>
                <w:szCs w:val="20"/>
              </w:rPr>
              <w:t>aggregated to align to the  elements of the cited CEC Preparation Standard as informed by the specialty set</w:t>
            </w:r>
          </w:p>
          <w:p w:rsidR="0016607A" w:rsidRPr="00FF2BF4" w:rsidRDefault="00D61A41" w:rsidP="00FF2BF4">
            <w:pPr>
              <w:tabs>
                <w:tab w:val="clear" w:pos="720"/>
              </w:tabs>
              <w:spacing w:after="0"/>
              <w:jc w:val="left"/>
              <w:rPr>
                <w:sz w:val="20"/>
                <w:szCs w:val="20"/>
              </w:rPr>
            </w:pPr>
            <w:r w:rsidRPr="00FF2BF4">
              <w:rPr>
                <w:sz w:val="20"/>
                <w:szCs w:val="20"/>
              </w:rPr>
              <w:t>AND</w:t>
            </w:r>
          </w:p>
          <w:p w:rsidR="0016607A" w:rsidRPr="00FF2BF4" w:rsidRDefault="0069642F" w:rsidP="00FF2BF4">
            <w:pPr>
              <w:tabs>
                <w:tab w:val="clear" w:pos="720"/>
              </w:tabs>
              <w:spacing w:after="0"/>
              <w:jc w:val="left"/>
              <w:rPr>
                <w:sz w:val="20"/>
                <w:szCs w:val="20"/>
              </w:rPr>
            </w:pPr>
            <w:r w:rsidRPr="00FF2BF4">
              <w:rPr>
                <w:sz w:val="20"/>
                <w:szCs w:val="20"/>
              </w:rPr>
              <w:t xml:space="preserve">The data </w:t>
            </w:r>
            <w:r w:rsidR="0016607A" w:rsidRPr="00FF2BF4">
              <w:rPr>
                <w:sz w:val="20"/>
                <w:szCs w:val="20"/>
              </w:rPr>
              <w:t xml:space="preserve">are </w:t>
            </w:r>
            <w:r w:rsidRPr="00FF2BF4">
              <w:rPr>
                <w:sz w:val="20"/>
                <w:szCs w:val="20"/>
              </w:rPr>
              <w:t xml:space="preserve">consistently </w:t>
            </w:r>
            <w:r w:rsidR="0016607A" w:rsidRPr="00FF2BF4">
              <w:rPr>
                <w:sz w:val="20"/>
                <w:szCs w:val="20"/>
              </w:rPr>
              <w:t xml:space="preserve">displayed at the same level as collected </w:t>
            </w:r>
          </w:p>
          <w:p w:rsidR="00D61A41" w:rsidRPr="00FF2BF4" w:rsidRDefault="00D61A41" w:rsidP="00FF2BF4">
            <w:pPr>
              <w:tabs>
                <w:tab w:val="clear" w:pos="720"/>
              </w:tabs>
              <w:spacing w:after="0"/>
              <w:jc w:val="left"/>
              <w:rPr>
                <w:sz w:val="20"/>
                <w:szCs w:val="20"/>
              </w:rPr>
            </w:pPr>
            <w:r w:rsidRPr="00FF2BF4">
              <w:rPr>
                <w:sz w:val="20"/>
                <w:szCs w:val="20"/>
              </w:rPr>
              <w:t>AND</w:t>
            </w:r>
          </w:p>
        </w:tc>
      </w:tr>
      <w:tr w:rsidR="007558E0" w:rsidRPr="00FF2BF4" w:rsidTr="00E95C90">
        <w:trPr>
          <w:tblCellSpacing w:w="21" w:type="dxa"/>
          <w:jc w:val="center"/>
        </w:trPr>
        <w:tc>
          <w:tcPr>
            <w:tcW w:w="1827" w:type="dxa"/>
            <w:vMerge/>
            <w:shd w:val="clear" w:color="auto" w:fill="D9D9D9" w:themeFill="background1" w:themeFillShade="D9"/>
            <w:vAlign w:val="center"/>
          </w:tcPr>
          <w:p w:rsidR="007558E0" w:rsidRPr="00FF2BF4" w:rsidRDefault="007558E0" w:rsidP="00FF2BF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D9D9D9" w:themeFill="background1" w:themeFillShade="D9"/>
          </w:tcPr>
          <w:p w:rsidR="007558E0" w:rsidRPr="00FF2BF4" w:rsidRDefault="007558E0" w:rsidP="004B343A">
            <w:pPr>
              <w:spacing w:after="0"/>
              <w:jc w:val="left"/>
              <w:rPr>
                <w:sz w:val="20"/>
                <w:szCs w:val="20"/>
              </w:rPr>
            </w:pPr>
            <w:r w:rsidRPr="00FF2BF4">
              <w:rPr>
                <w:sz w:val="20"/>
                <w:szCs w:val="20"/>
              </w:rPr>
              <w:t>Program assessment(s)</w:t>
            </w:r>
            <w:r w:rsidR="004B343A">
              <w:rPr>
                <w:sz w:val="20"/>
                <w:szCs w:val="20"/>
              </w:rPr>
              <w:t xml:space="preserve"> performance</w:t>
            </w:r>
            <w:r w:rsidRPr="00FF2BF4">
              <w:rPr>
                <w:sz w:val="20"/>
                <w:szCs w:val="20"/>
              </w:rPr>
              <w:t xml:space="preserve"> data do not demonstrate that candidates</w:t>
            </w:r>
            <w:r w:rsidR="00283C49">
              <w:rPr>
                <w:sz w:val="20"/>
                <w:szCs w:val="20"/>
              </w:rPr>
              <w:t xml:space="preserve"> master a preponderance of the </w:t>
            </w:r>
            <w:r w:rsidRPr="00FF2BF4">
              <w:rPr>
                <w:sz w:val="20"/>
                <w:szCs w:val="20"/>
              </w:rPr>
              <w:t>elements for the cited CEC Preparation Standard as informed by the specialty set</w:t>
            </w:r>
            <w:r w:rsidR="004B343A">
              <w:rPr>
                <w:sz w:val="20"/>
                <w:szCs w:val="20"/>
              </w:rPr>
              <w:t>.</w:t>
            </w:r>
          </w:p>
        </w:tc>
        <w:tc>
          <w:tcPr>
            <w:tcW w:w="2448" w:type="dxa"/>
            <w:shd w:val="clear" w:color="auto" w:fill="D9D9D9" w:themeFill="background1" w:themeFillShade="D9"/>
          </w:tcPr>
          <w:p w:rsidR="007558E0" w:rsidRPr="00FF2BF4" w:rsidRDefault="007558E0" w:rsidP="00FF2BF4">
            <w:pPr>
              <w:tabs>
                <w:tab w:val="clear" w:pos="720"/>
              </w:tabs>
              <w:spacing w:after="0"/>
              <w:jc w:val="left"/>
              <w:rPr>
                <w:sz w:val="20"/>
                <w:szCs w:val="20"/>
              </w:rPr>
            </w:pPr>
            <w:r w:rsidRPr="00FF2BF4">
              <w:rPr>
                <w:sz w:val="20"/>
                <w:szCs w:val="20"/>
              </w:rPr>
              <w:t xml:space="preserve">Program assessment(s) </w:t>
            </w:r>
            <w:r w:rsidR="004B343A">
              <w:rPr>
                <w:sz w:val="20"/>
                <w:szCs w:val="20"/>
              </w:rPr>
              <w:t>performance</w:t>
            </w:r>
            <w:r w:rsidR="004B343A" w:rsidRPr="00FF2BF4">
              <w:rPr>
                <w:sz w:val="20"/>
                <w:szCs w:val="20"/>
              </w:rPr>
              <w:t xml:space="preserve"> </w:t>
            </w:r>
            <w:r w:rsidRPr="00FF2BF4">
              <w:rPr>
                <w:sz w:val="20"/>
                <w:szCs w:val="20"/>
              </w:rPr>
              <w:t>data is not sufficient to demonstrate candidates</w:t>
            </w:r>
            <w:r w:rsidR="00283C49">
              <w:rPr>
                <w:sz w:val="20"/>
                <w:szCs w:val="20"/>
              </w:rPr>
              <w:t xml:space="preserve"> master a preponderance of the </w:t>
            </w:r>
            <w:r w:rsidRPr="00FF2BF4">
              <w:rPr>
                <w:sz w:val="20"/>
                <w:szCs w:val="20"/>
              </w:rPr>
              <w:t>elements for the cited CEC Preparation Standard as informed by the specialty set</w:t>
            </w:r>
            <w:r w:rsidR="004B343A">
              <w:rPr>
                <w:sz w:val="20"/>
                <w:szCs w:val="20"/>
              </w:rPr>
              <w:t>.</w:t>
            </w:r>
          </w:p>
        </w:tc>
        <w:tc>
          <w:tcPr>
            <w:tcW w:w="2427" w:type="dxa"/>
            <w:shd w:val="clear" w:color="auto" w:fill="D9D9D9" w:themeFill="background1" w:themeFillShade="D9"/>
          </w:tcPr>
          <w:p w:rsidR="007558E0" w:rsidRPr="00FF2BF4" w:rsidRDefault="007558E0" w:rsidP="004B343A">
            <w:pPr>
              <w:tabs>
                <w:tab w:val="clear" w:pos="720"/>
              </w:tabs>
              <w:spacing w:after="0"/>
              <w:jc w:val="left"/>
              <w:rPr>
                <w:sz w:val="20"/>
                <w:szCs w:val="20"/>
              </w:rPr>
            </w:pPr>
            <w:r w:rsidRPr="00FF2BF4">
              <w:rPr>
                <w:sz w:val="20"/>
                <w:szCs w:val="20"/>
              </w:rPr>
              <w:t xml:space="preserve">Program assessment(s) </w:t>
            </w:r>
            <w:r w:rsidR="004B343A">
              <w:rPr>
                <w:sz w:val="20"/>
                <w:szCs w:val="20"/>
              </w:rPr>
              <w:t>performance</w:t>
            </w:r>
            <w:r w:rsidR="004B343A" w:rsidRPr="00FF2BF4">
              <w:rPr>
                <w:sz w:val="20"/>
                <w:szCs w:val="20"/>
              </w:rPr>
              <w:t xml:space="preserve"> </w:t>
            </w:r>
            <w:r w:rsidRPr="00FF2BF4">
              <w:rPr>
                <w:sz w:val="20"/>
                <w:szCs w:val="20"/>
              </w:rPr>
              <w:t>data</w:t>
            </w:r>
            <w:r w:rsidRPr="00FF2BF4" w:rsidDel="002E6CD8">
              <w:rPr>
                <w:sz w:val="20"/>
                <w:szCs w:val="20"/>
              </w:rPr>
              <w:t xml:space="preserve"> </w:t>
            </w:r>
            <w:r w:rsidRPr="00FF2BF4">
              <w:rPr>
                <w:sz w:val="20"/>
                <w:szCs w:val="20"/>
              </w:rPr>
              <w:t>clearly and consistently demonstrate candidate</w:t>
            </w:r>
            <w:r w:rsidR="00283C49">
              <w:rPr>
                <w:sz w:val="20"/>
                <w:szCs w:val="20"/>
              </w:rPr>
              <w:t>s master a preponderance of the</w:t>
            </w:r>
            <w:r w:rsidRPr="00FF2BF4">
              <w:rPr>
                <w:sz w:val="20"/>
                <w:szCs w:val="20"/>
              </w:rPr>
              <w:t xml:space="preserve"> elements for the cited CEC Preparation Standard as informed by the specialty set</w:t>
            </w:r>
            <w:r w:rsidR="004B343A">
              <w:rPr>
                <w:sz w:val="20"/>
                <w:szCs w:val="20"/>
              </w:rPr>
              <w:t>.</w:t>
            </w:r>
          </w:p>
        </w:tc>
      </w:tr>
    </w:tbl>
    <w:p w:rsidR="0001317F" w:rsidRDefault="0001317F" w:rsidP="00FF2BF4">
      <w:pPr>
        <w:spacing w:after="0"/>
      </w:pPr>
    </w:p>
    <w:p w:rsidR="00A03913" w:rsidRPr="00E335FF" w:rsidRDefault="00E335FF" w:rsidP="00017647">
      <w:pPr>
        <w:pStyle w:val="RWMtitle"/>
      </w:pPr>
      <w:r w:rsidRPr="00E335FF">
        <w:t xml:space="preserve">Program Report </w:t>
      </w:r>
      <w:r w:rsidR="00A03913" w:rsidRPr="00E335FF">
        <w:t xml:space="preserve">Decision </w:t>
      </w:r>
      <w:r w:rsidR="00285CF9">
        <w:t>Guide</w:t>
      </w:r>
      <w:r w:rsidR="0094317C">
        <w:t xml:space="preserve"> for Revised CEC Preparation Standards</w:t>
      </w:r>
    </w:p>
    <w:tbl>
      <w:tblPr>
        <w:tblStyle w:val="TableGrid"/>
        <w:tblW w:w="9360" w:type="dxa"/>
        <w:jc w:val="center"/>
        <w:tblCellSpacing w:w="21" w:type="dxa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/>
      </w:tblPr>
      <w:tblGrid>
        <w:gridCol w:w="1725"/>
        <w:gridCol w:w="7635"/>
      </w:tblGrid>
      <w:tr w:rsidR="00E335FF" w:rsidRPr="00E335FF" w:rsidTr="00E95C90">
        <w:trPr>
          <w:tblCellSpacing w:w="21" w:type="dxa"/>
          <w:jc w:val="center"/>
        </w:trPr>
        <w:tc>
          <w:tcPr>
            <w:tcW w:w="2277" w:type="dxa"/>
            <w:shd w:val="clear" w:color="auto" w:fill="BFBFBF" w:themeFill="background1" w:themeFillShade="BF"/>
            <w:vAlign w:val="center"/>
          </w:tcPr>
          <w:p w:rsidR="00E335FF" w:rsidRPr="00E335FF" w:rsidRDefault="00E335FF" w:rsidP="00241237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Program Report Decision</w:t>
            </w:r>
          </w:p>
        </w:tc>
        <w:tc>
          <w:tcPr>
            <w:tcW w:w="10557" w:type="dxa"/>
            <w:shd w:val="clear" w:color="auto" w:fill="BFBFBF" w:themeFill="background1" w:themeFillShade="BF"/>
            <w:vAlign w:val="center"/>
          </w:tcPr>
          <w:p w:rsidR="00E335FF" w:rsidRPr="00E335FF" w:rsidRDefault="00E335FF" w:rsidP="00DC5C7E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Criteria</w:t>
            </w:r>
          </w:p>
        </w:tc>
      </w:tr>
      <w:tr w:rsidR="00A03913" w:rsidRPr="00E335FF" w:rsidTr="00E95C90">
        <w:trPr>
          <w:tblCellSpacing w:w="21" w:type="dxa"/>
          <w:jc w:val="center"/>
        </w:trPr>
        <w:tc>
          <w:tcPr>
            <w:tcW w:w="2277" w:type="dxa"/>
            <w:vAlign w:val="center"/>
          </w:tcPr>
          <w:p w:rsidR="00A03913" w:rsidRPr="00E335FF" w:rsidRDefault="00A03913" w:rsidP="00241237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E335FF">
              <w:rPr>
                <w:rFonts w:eastAsia="Times New Roman" w:cs="Arial"/>
                <w:b/>
                <w:bCs/>
                <w:color w:val="000000"/>
              </w:rPr>
              <w:t>Recognized</w:t>
            </w:r>
          </w:p>
        </w:tc>
        <w:tc>
          <w:tcPr>
            <w:tcW w:w="10557" w:type="dxa"/>
          </w:tcPr>
          <w:p w:rsidR="00C07F92" w:rsidRPr="00C825EE" w:rsidRDefault="000E7C9E" w:rsidP="00241237">
            <w:pPr>
              <w:spacing w:after="0"/>
              <w:jc w:val="left"/>
              <w:rPr>
                <w:rFonts w:eastAsia="Times New Roman" w:cs="Arial"/>
                <w:color w:val="000000"/>
              </w:rPr>
            </w:pPr>
            <w:r w:rsidRPr="00C825EE">
              <w:rPr>
                <w:rFonts w:eastAsia="Times New Roman" w:cs="Arial"/>
                <w:color w:val="000000"/>
              </w:rPr>
              <w:t>All CEC Preparation Standard</w:t>
            </w:r>
            <w:r w:rsidR="00285CF9">
              <w:rPr>
                <w:rFonts w:eastAsia="Times New Roman" w:cs="Arial"/>
                <w:color w:val="000000"/>
              </w:rPr>
              <w:t>s</w:t>
            </w:r>
            <w:r w:rsidRPr="00C825EE">
              <w:rPr>
                <w:rFonts w:eastAsia="Times New Roman" w:cs="Arial"/>
                <w:color w:val="000000"/>
              </w:rPr>
              <w:t xml:space="preserve"> </w:t>
            </w:r>
            <w:r w:rsidR="00285CF9">
              <w:rPr>
                <w:rFonts w:eastAsia="Times New Roman" w:cs="Arial"/>
                <w:color w:val="000000"/>
              </w:rPr>
              <w:t xml:space="preserve">and the CEC Clinical Experience Standard </w:t>
            </w:r>
            <w:r w:rsidRPr="00C825EE">
              <w:rPr>
                <w:rFonts w:eastAsia="Times New Roman" w:cs="Arial"/>
                <w:color w:val="000000"/>
              </w:rPr>
              <w:t xml:space="preserve">are “met” </w:t>
            </w:r>
          </w:p>
          <w:p w:rsidR="00781DCE" w:rsidRPr="00C825EE" w:rsidRDefault="00781DCE" w:rsidP="00241237">
            <w:pPr>
              <w:spacing w:after="0"/>
              <w:jc w:val="left"/>
              <w:rPr>
                <w:rFonts w:eastAsia="Times New Roman" w:cs="Arial"/>
                <w:color w:val="000000"/>
              </w:rPr>
            </w:pPr>
            <w:r w:rsidRPr="00C825EE">
              <w:rPr>
                <w:rFonts w:eastAsia="Times New Roman" w:cs="Arial"/>
                <w:color w:val="000000"/>
              </w:rPr>
              <w:t>AND</w:t>
            </w:r>
          </w:p>
          <w:p w:rsidR="000E7C9E" w:rsidRPr="00E335FF" w:rsidRDefault="00781DCE" w:rsidP="00241237">
            <w:pPr>
              <w:spacing w:after="0"/>
              <w:jc w:val="left"/>
              <w:rPr>
                <w:rFonts w:eastAsia="Times New Roman" w:cs="Arial"/>
                <w:b/>
                <w:bCs/>
                <w:color w:val="000000"/>
              </w:rPr>
            </w:pPr>
            <w:r w:rsidRPr="00C825EE">
              <w:rPr>
                <w:rFonts w:eastAsia="Times New Roman" w:cs="Arial"/>
                <w:color w:val="000000"/>
              </w:rPr>
              <w:t>T</w:t>
            </w:r>
            <w:r w:rsidR="000E7C9E" w:rsidRPr="00C825EE">
              <w:rPr>
                <w:rFonts w:eastAsia="Times New Roman" w:cs="Arial"/>
                <w:color w:val="000000"/>
              </w:rPr>
              <w:t>he program report clearly and conv</w:t>
            </w:r>
            <w:r w:rsidRPr="00C825EE">
              <w:rPr>
                <w:rFonts w:eastAsia="Times New Roman" w:cs="Arial"/>
                <w:color w:val="000000"/>
              </w:rPr>
              <w:t>incingly supports a finding tha</w:t>
            </w:r>
            <w:r w:rsidR="000E7C9E" w:rsidRPr="00C825EE">
              <w:rPr>
                <w:rFonts w:eastAsia="Times New Roman" w:cs="Arial"/>
                <w:color w:val="000000"/>
              </w:rPr>
              <w:t xml:space="preserve">t the program </w:t>
            </w:r>
            <w:r w:rsidRPr="00C825EE">
              <w:rPr>
                <w:rFonts w:eastAsia="Times New Roman" w:cs="Arial"/>
                <w:color w:val="000000"/>
              </w:rPr>
              <w:t>m</w:t>
            </w:r>
            <w:r w:rsidR="00D61A41" w:rsidRPr="00C825EE">
              <w:rPr>
                <w:rFonts w:eastAsia="Times New Roman" w:cs="Arial"/>
                <w:color w:val="000000"/>
              </w:rPr>
              <w:t>e</w:t>
            </w:r>
            <w:r w:rsidRPr="00C825EE">
              <w:rPr>
                <w:rFonts w:eastAsia="Times New Roman" w:cs="Arial"/>
                <w:color w:val="000000"/>
              </w:rPr>
              <w:t>et</w:t>
            </w:r>
            <w:r w:rsidR="00D61A41" w:rsidRPr="00C825EE">
              <w:rPr>
                <w:rFonts w:eastAsia="Times New Roman" w:cs="Arial"/>
                <w:color w:val="000000"/>
              </w:rPr>
              <w:t>s</w:t>
            </w:r>
            <w:r w:rsidRPr="00C825EE">
              <w:rPr>
                <w:rFonts w:eastAsia="Times New Roman" w:cs="Arial"/>
                <w:color w:val="000000"/>
              </w:rPr>
              <w:t xml:space="preserve"> the elements of the</w:t>
            </w:r>
            <w:r w:rsidR="000E7C9E" w:rsidRPr="00C825EE">
              <w:rPr>
                <w:rFonts w:eastAsia="Times New Roman" w:cs="Arial"/>
                <w:color w:val="000000"/>
              </w:rPr>
              <w:t xml:space="preserve"> CEC </w:t>
            </w:r>
            <w:r w:rsidR="00503FF3">
              <w:rPr>
                <w:rFonts w:eastAsia="Times New Roman" w:cs="Arial"/>
                <w:color w:val="000000"/>
              </w:rPr>
              <w:t>Clinical</w:t>
            </w:r>
            <w:r w:rsidR="000E7C9E" w:rsidRPr="00C825EE">
              <w:rPr>
                <w:rFonts w:eastAsia="Times New Roman" w:cs="Arial"/>
                <w:color w:val="000000"/>
              </w:rPr>
              <w:t xml:space="preserve"> Experience Standard</w:t>
            </w:r>
            <w:r w:rsidR="00D06971" w:rsidRPr="00C825EE">
              <w:rPr>
                <w:rFonts w:eastAsia="Times New Roman" w:cs="Arial"/>
                <w:color w:val="000000"/>
              </w:rPr>
              <w:t>.</w:t>
            </w:r>
          </w:p>
        </w:tc>
      </w:tr>
      <w:tr w:rsidR="00A03913" w:rsidRPr="00E335FF" w:rsidTr="00E95C90">
        <w:trPr>
          <w:tblCellSpacing w:w="21" w:type="dxa"/>
          <w:jc w:val="center"/>
        </w:trPr>
        <w:tc>
          <w:tcPr>
            <w:tcW w:w="2277" w:type="dxa"/>
            <w:vAlign w:val="center"/>
          </w:tcPr>
          <w:p w:rsidR="00A03913" w:rsidRPr="00E335FF" w:rsidRDefault="00A03913" w:rsidP="00241237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E335FF">
              <w:rPr>
                <w:rFonts w:eastAsia="Times New Roman" w:cs="Arial"/>
                <w:b/>
                <w:bCs/>
                <w:color w:val="000000"/>
              </w:rPr>
              <w:t>Recognized with Conditions</w:t>
            </w:r>
          </w:p>
        </w:tc>
        <w:tc>
          <w:tcPr>
            <w:tcW w:w="10557" w:type="dxa"/>
          </w:tcPr>
          <w:p w:rsidR="0054160B" w:rsidRPr="00C825EE" w:rsidRDefault="0054160B" w:rsidP="00241237">
            <w:pPr>
              <w:spacing w:after="0"/>
              <w:jc w:val="left"/>
              <w:rPr>
                <w:rFonts w:eastAsia="Times New Roman" w:cs="Arial"/>
                <w:color w:val="000000"/>
              </w:rPr>
            </w:pPr>
            <w:r w:rsidRPr="00C825EE">
              <w:rPr>
                <w:rFonts w:eastAsia="Times New Roman" w:cs="Arial"/>
                <w:color w:val="000000"/>
              </w:rPr>
              <w:t xml:space="preserve">Up to eight CEC Preparation Standards including </w:t>
            </w:r>
            <w:r w:rsidR="00503FF3">
              <w:rPr>
                <w:rFonts w:eastAsia="Times New Roman" w:cs="Arial"/>
                <w:color w:val="000000"/>
              </w:rPr>
              <w:t>Clinical</w:t>
            </w:r>
            <w:r w:rsidRPr="00C825EE">
              <w:rPr>
                <w:rFonts w:eastAsia="Times New Roman" w:cs="Arial"/>
                <w:color w:val="000000"/>
              </w:rPr>
              <w:t xml:space="preserve"> Experience Standard are “met with conditions.”</w:t>
            </w:r>
          </w:p>
          <w:p w:rsidR="0054160B" w:rsidRPr="00C825EE" w:rsidRDefault="0054160B" w:rsidP="00241237">
            <w:pPr>
              <w:spacing w:after="0"/>
              <w:jc w:val="left"/>
              <w:rPr>
                <w:rFonts w:eastAsia="Times New Roman" w:cs="Arial"/>
                <w:color w:val="000000"/>
              </w:rPr>
            </w:pPr>
            <w:r w:rsidRPr="00C825EE">
              <w:rPr>
                <w:rFonts w:eastAsia="Times New Roman" w:cs="Arial"/>
                <w:color w:val="000000"/>
              </w:rPr>
              <w:t>AND</w:t>
            </w:r>
          </w:p>
          <w:p w:rsidR="00A03913" w:rsidRPr="00E335FF" w:rsidRDefault="0054160B" w:rsidP="00241237">
            <w:pPr>
              <w:spacing w:after="0"/>
              <w:jc w:val="left"/>
              <w:rPr>
                <w:rFonts w:eastAsia="Times New Roman" w:cs="Arial"/>
                <w:b/>
                <w:bCs/>
                <w:color w:val="000000"/>
              </w:rPr>
            </w:pPr>
            <w:r w:rsidRPr="00C825EE">
              <w:rPr>
                <w:rFonts w:eastAsia="Times New Roman" w:cs="Arial"/>
                <w:color w:val="000000"/>
              </w:rPr>
              <w:t xml:space="preserve">Fewer </w:t>
            </w:r>
            <w:r w:rsidR="00C4657D" w:rsidRPr="00C825EE">
              <w:rPr>
                <w:rFonts w:eastAsia="Times New Roman" w:cs="Arial"/>
                <w:color w:val="000000"/>
              </w:rPr>
              <w:t xml:space="preserve">than </w:t>
            </w:r>
            <w:r w:rsidR="00037DE9" w:rsidRPr="00C825EE">
              <w:rPr>
                <w:rFonts w:eastAsia="Times New Roman" w:cs="Arial"/>
                <w:color w:val="000000"/>
              </w:rPr>
              <w:t>four CEC</w:t>
            </w:r>
            <w:r w:rsidR="00A03913" w:rsidRPr="00C825EE">
              <w:rPr>
                <w:rFonts w:eastAsia="Times New Roman" w:cs="Arial"/>
                <w:color w:val="000000"/>
              </w:rPr>
              <w:t xml:space="preserve"> Preparation Standards and the </w:t>
            </w:r>
            <w:r w:rsidR="00503FF3">
              <w:rPr>
                <w:rFonts w:eastAsia="Times New Roman" w:cs="Arial"/>
                <w:color w:val="000000"/>
              </w:rPr>
              <w:t>Clinical</w:t>
            </w:r>
            <w:r w:rsidR="00A03913" w:rsidRPr="00C825EE">
              <w:rPr>
                <w:rFonts w:eastAsia="Times New Roman" w:cs="Arial"/>
                <w:color w:val="000000"/>
              </w:rPr>
              <w:t xml:space="preserve"> Experience Standard </w:t>
            </w:r>
            <w:r w:rsidR="00E335FF" w:rsidRPr="00C825EE">
              <w:rPr>
                <w:rFonts w:eastAsia="Times New Roman" w:cs="Arial"/>
                <w:color w:val="000000"/>
              </w:rPr>
              <w:t xml:space="preserve">are </w:t>
            </w:r>
            <w:r w:rsidR="00C4657D" w:rsidRPr="00C825EE">
              <w:rPr>
                <w:rFonts w:eastAsia="Times New Roman" w:cs="Arial"/>
                <w:color w:val="000000"/>
              </w:rPr>
              <w:t>“</w:t>
            </w:r>
            <w:r w:rsidR="00E335FF" w:rsidRPr="00C825EE">
              <w:rPr>
                <w:rFonts w:eastAsia="Times New Roman" w:cs="Arial"/>
                <w:color w:val="000000"/>
              </w:rPr>
              <w:t>not met</w:t>
            </w:r>
            <w:r w:rsidR="00C4657D" w:rsidRPr="00C825EE">
              <w:rPr>
                <w:rFonts w:eastAsia="Times New Roman" w:cs="Arial"/>
                <w:color w:val="000000"/>
              </w:rPr>
              <w:t>.</w:t>
            </w:r>
            <w:r w:rsidR="00C4657D">
              <w:rPr>
                <w:rFonts w:eastAsia="Times New Roman" w:cs="Arial"/>
                <w:b/>
                <w:bCs/>
                <w:color w:val="000000"/>
              </w:rPr>
              <w:t>”</w:t>
            </w:r>
            <w:r w:rsidR="00E335FF" w:rsidRPr="00E335FF">
              <w:rPr>
                <w:rFonts w:eastAsia="Times New Roman" w:cs="Arial"/>
                <w:b/>
                <w:bCs/>
                <w:color w:val="000000"/>
              </w:rPr>
              <w:t xml:space="preserve"> </w:t>
            </w:r>
          </w:p>
        </w:tc>
      </w:tr>
      <w:tr w:rsidR="00A03913" w:rsidRPr="00E335FF" w:rsidTr="00E95C90">
        <w:trPr>
          <w:tblCellSpacing w:w="21" w:type="dxa"/>
          <w:jc w:val="center"/>
        </w:trPr>
        <w:tc>
          <w:tcPr>
            <w:tcW w:w="2277" w:type="dxa"/>
            <w:vAlign w:val="center"/>
          </w:tcPr>
          <w:p w:rsidR="00A03913" w:rsidRPr="00E335FF" w:rsidRDefault="00A03913" w:rsidP="00241237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E335FF">
              <w:rPr>
                <w:rFonts w:eastAsia="Times New Roman" w:cs="Arial"/>
                <w:b/>
                <w:bCs/>
                <w:color w:val="000000"/>
              </w:rPr>
              <w:t>Not Recognized</w:t>
            </w:r>
          </w:p>
        </w:tc>
        <w:tc>
          <w:tcPr>
            <w:tcW w:w="10557" w:type="dxa"/>
          </w:tcPr>
          <w:p w:rsidR="00A03913" w:rsidRPr="00C825EE" w:rsidRDefault="0054160B" w:rsidP="00241237">
            <w:pPr>
              <w:spacing w:after="0"/>
              <w:jc w:val="left"/>
              <w:rPr>
                <w:rFonts w:eastAsia="Times New Roman" w:cs="Arial"/>
                <w:color w:val="000000"/>
              </w:rPr>
            </w:pPr>
            <w:r w:rsidRPr="00C825EE">
              <w:rPr>
                <w:rFonts w:eastAsia="Times New Roman" w:cs="Arial"/>
                <w:color w:val="000000"/>
              </w:rPr>
              <w:t xml:space="preserve">Four </w:t>
            </w:r>
            <w:r w:rsidR="00A03913" w:rsidRPr="00C825EE">
              <w:rPr>
                <w:rFonts w:eastAsia="Times New Roman" w:cs="Arial"/>
                <w:color w:val="000000"/>
              </w:rPr>
              <w:t xml:space="preserve">or more CEC Preparation Standards </w:t>
            </w:r>
            <w:r w:rsidRPr="00C825EE">
              <w:rPr>
                <w:rFonts w:eastAsia="Times New Roman" w:cs="Arial"/>
                <w:color w:val="000000"/>
              </w:rPr>
              <w:t xml:space="preserve">including </w:t>
            </w:r>
            <w:r w:rsidR="00A03913" w:rsidRPr="00C825EE">
              <w:rPr>
                <w:rFonts w:eastAsia="Times New Roman" w:cs="Arial"/>
                <w:color w:val="000000"/>
              </w:rPr>
              <w:t xml:space="preserve">the </w:t>
            </w:r>
            <w:r w:rsidR="00503FF3">
              <w:rPr>
                <w:rFonts w:eastAsia="Times New Roman" w:cs="Arial"/>
                <w:color w:val="000000"/>
              </w:rPr>
              <w:t>Clinical</w:t>
            </w:r>
            <w:r w:rsidR="00A03913" w:rsidRPr="00C825EE">
              <w:rPr>
                <w:rFonts w:eastAsia="Times New Roman" w:cs="Arial"/>
                <w:color w:val="000000"/>
              </w:rPr>
              <w:t xml:space="preserve"> Experience Standard </w:t>
            </w:r>
            <w:r w:rsidR="00E335FF" w:rsidRPr="00C825EE">
              <w:rPr>
                <w:rFonts w:eastAsia="Times New Roman" w:cs="Arial"/>
                <w:color w:val="000000"/>
              </w:rPr>
              <w:t xml:space="preserve">are </w:t>
            </w:r>
            <w:r w:rsidR="00C4657D" w:rsidRPr="00C825EE">
              <w:rPr>
                <w:rFonts w:eastAsia="Times New Roman" w:cs="Arial"/>
                <w:color w:val="000000"/>
              </w:rPr>
              <w:t>“</w:t>
            </w:r>
            <w:r w:rsidR="00A03913" w:rsidRPr="00C825EE">
              <w:rPr>
                <w:rFonts w:eastAsia="Times New Roman" w:cs="Arial"/>
                <w:color w:val="000000"/>
              </w:rPr>
              <w:t>not met.</w:t>
            </w:r>
            <w:r w:rsidR="00C4657D" w:rsidRPr="00C825EE">
              <w:rPr>
                <w:rFonts w:eastAsia="Times New Roman" w:cs="Arial"/>
                <w:color w:val="000000"/>
              </w:rPr>
              <w:t>”</w:t>
            </w:r>
          </w:p>
        </w:tc>
      </w:tr>
    </w:tbl>
    <w:p w:rsidR="00F0437E" w:rsidRDefault="00F0437E" w:rsidP="00241237">
      <w:pPr>
        <w:spacing w:after="0"/>
        <w:rPr>
          <w:rFonts w:eastAsia="Malgun Gothic" w:cs="Arial"/>
          <w:b/>
          <w:bCs/>
        </w:rPr>
      </w:pPr>
    </w:p>
    <w:p w:rsidR="00F0437E" w:rsidRPr="00333AEC" w:rsidRDefault="00F0437E" w:rsidP="00017647">
      <w:pPr>
        <w:pStyle w:val="Title"/>
      </w:pPr>
      <w:r>
        <w:t>CEC Preparation Standard Rubric</w:t>
      </w:r>
      <w:r w:rsidRPr="00653461">
        <w:t xml:space="preserve"> </w:t>
      </w:r>
      <w:r>
        <w:t xml:space="preserve">Reviewer </w:t>
      </w:r>
      <w:r w:rsidRPr="00653461">
        <w:t>Worksheet</w:t>
      </w:r>
    </w:p>
    <w:tbl>
      <w:tblPr>
        <w:tblW w:w="9360" w:type="dxa"/>
        <w:jc w:val="center"/>
        <w:tblCellSpacing w:w="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43" w:type="dxa"/>
          <w:bottom w:w="43" w:type="dxa"/>
          <w:right w:w="43" w:type="dxa"/>
        </w:tblCellMar>
        <w:tblLook w:val="01E0"/>
      </w:tblPr>
      <w:tblGrid>
        <w:gridCol w:w="3172"/>
        <w:gridCol w:w="882"/>
        <w:gridCol w:w="883"/>
        <w:gridCol w:w="883"/>
        <w:gridCol w:w="883"/>
        <w:gridCol w:w="883"/>
        <w:gridCol w:w="883"/>
        <w:gridCol w:w="891"/>
      </w:tblGrid>
      <w:tr w:rsidR="00F0437E" w:rsidRPr="00653461" w:rsidTr="00E95C90">
        <w:trPr>
          <w:trHeight w:val="20"/>
          <w:tblCellSpacing w:w="21" w:type="dxa"/>
          <w:jc w:val="center"/>
        </w:trPr>
        <w:tc>
          <w:tcPr>
            <w:tcW w:w="3987" w:type="dxa"/>
            <w:vMerge w:val="restart"/>
            <w:shd w:val="clear" w:color="auto" w:fill="C0C0C0"/>
            <w:vAlign w:val="center"/>
          </w:tcPr>
          <w:p w:rsidR="004B343A" w:rsidRDefault="00F0437E" w:rsidP="00F0437E">
            <w:pPr>
              <w:spacing w:after="0"/>
              <w:jc w:val="center"/>
              <w:rPr>
                <w:b/>
                <w:bCs/>
              </w:rPr>
            </w:pPr>
            <w:r w:rsidRPr="00C825EE">
              <w:rPr>
                <w:b/>
                <w:bCs/>
              </w:rPr>
              <w:t xml:space="preserve">Cited </w:t>
            </w:r>
          </w:p>
          <w:p w:rsidR="00F0437E" w:rsidRPr="00C825EE" w:rsidRDefault="00F0437E" w:rsidP="00F0437E">
            <w:pPr>
              <w:spacing w:after="0"/>
              <w:jc w:val="center"/>
              <w:rPr>
                <w:b/>
                <w:bCs/>
              </w:rPr>
            </w:pPr>
            <w:r w:rsidRPr="00C825EE">
              <w:rPr>
                <w:b/>
                <w:bCs/>
              </w:rPr>
              <w:t>Program Assessment(S)</w:t>
            </w:r>
          </w:p>
        </w:tc>
        <w:tc>
          <w:tcPr>
            <w:tcW w:w="8847" w:type="dxa"/>
            <w:gridSpan w:val="7"/>
            <w:shd w:val="clear" w:color="auto" w:fill="C0C0C0"/>
            <w:vAlign w:val="center"/>
          </w:tcPr>
          <w:p w:rsidR="00F0437E" w:rsidRPr="00C825EE" w:rsidRDefault="00F0437E" w:rsidP="00F0437E">
            <w:pPr>
              <w:spacing w:after="0"/>
              <w:jc w:val="center"/>
              <w:rPr>
                <w:b/>
                <w:bCs/>
              </w:rPr>
            </w:pPr>
            <w:r w:rsidRPr="00C825EE">
              <w:rPr>
                <w:b/>
                <w:bCs/>
              </w:rPr>
              <w:t>CEC Preparation Standard</w:t>
            </w:r>
            <w:r w:rsidR="00017647">
              <w:rPr>
                <w:b/>
                <w:bCs/>
              </w:rPr>
              <w:t>s</w:t>
            </w:r>
          </w:p>
        </w:tc>
      </w:tr>
      <w:tr w:rsidR="00F0437E" w:rsidRPr="00653461" w:rsidTr="00E95C90">
        <w:trPr>
          <w:trHeight w:val="214"/>
          <w:tblCellSpacing w:w="21" w:type="dxa"/>
          <w:jc w:val="center"/>
        </w:trPr>
        <w:tc>
          <w:tcPr>
            <w:tcW w:w="3987" w:type="dxa"/>
            <w:vMerge/>
            <w:shd w:val="clear" w:color="auto" w:fill="C0C0C0"/>
            <w:vAlign w:val="center"/>
          </w:tcPr>
          <w:p w:rsidR="00F0437E" w:rsidRPr="00C825EE" w:rsidRDefault="00F0437E" w:rsidP="00F0437E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230" w:type="dxa"/>
            <w:shd w:val="clear" w:color="auto" w:fill="C0C0C0"/>
            <w:vAlign w:val="center"/>
          </w:tcPr>
          <w:p w:rsidR="00F0437E" w:rsidRPr="00C825EE" w:rsidRDefault="00F0437E" w:rsidP="00F0437E">
            <w:pPr>
              <w:spacing w:after="0"/>
              <w:jc w:val="center"/>
              <w:rPr>
                <w:b/>
                <w:bCs/>
              </w:rPr>
            </w:pPr>
            <w:r w:rsidRPr="00C825EE">
              <w:rPr>
                <w:b/>
                <w:bCs/>
              </w:rPr>
              <w:t>1</w:t>
            </w:r>
          </w:p>
        </w:tc>
        <w:tc>
          <w:tcPr>
            <w:tcW w:w="1231" w:type="dxa"/>
            <w:shd w:val="clear" w:color="auto" w:fill="C0C0C0"/>
            <w:vAlign w:val="center"/>
          </w:tcPr>
          <w:p w:rsidR="00F0437E" w:rsidRPr="00C825EE" w:rsidRDefault="00F0437E" w:rsidP="00F0437E">
            <w:pPr>
              <w:spacing w:after="0"/>
              <w:jc w:val="center"/>
              <w:rPr>
                <w:b/>
                <w:bCs/>
              </w:rPr>
            </w:pPr>
            <w:r w:rsidRPr="00C825EE">
              <w:rPr>
                <w:b/>
                <w:bCs/>
              </w:rPr>
              <w:t>2</w:t>
            </w:r>
          </w:p>
        </w:tc>
        <w:tc>
          <w:tcPr>
            <w:tcW w:w="1231" w:type="dxa"/>
            <w:shd w:val="clear" w:color="auto" w:fill="C0C0C0"/>
            <w:vAlign w:val="center"/>
          </w:tcPr>
          <w:p w:rsidR="00F0437E" w:rsidRPr="00C825EE" w:rsidRDefault="00F0437E" w:rsidP="00F0437E">
            <w:pPr>
              <w:spacing w:after="0"/>
              <w:jc w:val="center"/>
              <w:rPr>
                <w:b/>
                <w:bCs/>
              </w:rPr>
            </w:pPr>
            <w:r w:rsidRPr="00C825EE">
              <w:rPr>
                <w:b/>
                <w:bCs/>
              </w:rPr>
              <w:t>3</w:t>
            </w:r>
          </w:p>
        </w:tc>
        <w:tc>
          <w:tcPr>
            <w:tcW w:w="1231" w:type="dxa"/>
            <w:shd w:val="clear" w:color="auto" w:fill="C0C0C0"/>
            <w:vAlign w:val="center"/>
          </w:tcPr>
          <w:p w:rsidR="00F0437E" w:rsidRPr="00C825EE" w:rsidRDefault="00F0437E" w:rsidP="00F0437E">
            <w:pPr>
              <w:spacing w:after="0"/>
              <w:jc w:val="center"/>
              <w:rPr>
                <w:b/>
                <w:bCs/>
              </w:rPr>
            </w:pPr>
            <w:r w:rsidRPr="00C825EE">
              <w:rPr>
                <w:b/>
                <w:bCs/>
              </w:rPr>
              <w:t>4</w:t>
            </w:r>
          </w:p>
        </w:tc>
        <w:tc>
          <w:tcPr>
            <w:tcW w:w="1231" w:type="dxa"/>
            <w:shd w:val="clear" w:color="auto" w:fill="C0C0C0"/>
            <w:vAlign w:val="center"/>
          </w:tcPr>
          <w:p w:rsidR="00F0437E" w:rsidRPr="00C825EE" w:rsidRDefault="00F0437E" w:rsidP="00F0437E">
            <w:pPr>
              <w:spacing w:after="0"/>
              <w:jc w:val="center"/>
              <w:rPr>
                <w:b/>
                <w:bCs/>
              </w:rPr>
            </w:pPr>
            <w:r w:rsidRPr="00C825EE">
              <w:rPr>
                <w:b/>
                <w:bCs/>
              </w:rPr>
              <w:t>5</w:t>
            </w:r>
          </w:p>
        </w:tc>
        <w:tc>
          <w:tcPr>
            <w:tcW w:w="1231" w:type="dxa"/>
            <w:shd w:val="clear" w:color="auto" w:fill="C0C0C0"/>
            <w:vAlign w:val="center"/>
          </w:tcPr>
          <w:p w:rsidR="00F0437E" w:rsidRPr="00C825EE" w:rsidRDefault="00F0437E" w:rsidP="00F0437E">
            <w:pPr>
              <w:spacing w:after="0"/>
              <w:jc w:val="center"/>
              <w:rPr>
                <w:b/>
                <w:bCs/>
              </w:rPr>
            </w:pPr>
            <w:r w:rsidRPr="00C825EE">
              <w:rPr>
                <w:b/>
                <w:bCs/>
              </w:rPr>
              <w:t>6</w:t>
            </w:r>
          </w:p>
        </w:tc>
        <w:tc>
          <w:tcPr>
            <w:tcW w:w="1210" w:type="dxa"/>
            <w:shd w:val="clear" w:color="auto" w:fill="C0C0C0"/>
            <w:vAlign w:val="center"/>
          </w:tcPr>
          <w:p w:rsidR="00F0437E" w:rsidRPr="00C825EE" w:rsidRDefault="00F0437E" w:rsidP="00F0437E">
            <w:pPr>
              <w:spacing w:after="0"/>
              <w:jc w:val="center"/>
              <w:rPr>
                <w:b/>
                <w:bCs/>
              </w:rPr>
            </w:pPr>
            <w:r w:rsidRPr="00C825EE">
              <w:rPr>
                <w:b/>
                <w:bCs/>
              </w:rPr>
              <w:t>7</w:t>
            </w:r>
          </w:p>
        </w:tc>
      </w:tr>
      <w:tr w:rsidR="00F0437E" w:rsidRPr="00653461" w:rsidTr="00E95C90">
        <w:trPr>
          <w:trHeight w:val="151"/>
          <w:tblCellSpacing w:w="21" w:type="dxa"/>
          <w:jc w:val="center"/>
        </w:trPr>
        <w:tc>
          <w:tcPr>
            <w:tcW w:w="3987" w:type="dxa"/>
            <w:vAlign w:val="center"/>
          </w:tcPr>
          <w:p w:rsidR="00F0437E" w:rsidRPr="00DE22D6" w:rsidRDefault="00F0437E" w:rsidP="004B343A">
            <w:pPr>
              <w:spacing w:after="0"/>
              <w:jc w:val="left"/>
              <w:rPr>
                <w:b/>
                <w:bCs/>
              </w:rPr>
            </w:pPr>
            <w:r w:rsidRPr="00DE22D6">
              <w:rPr>
                <w:b/>
                <w:bCs/>
              </w:rPr>
              <w:t>Section 4 Assessment Components</w:t>
            </w:r>
          </w:p>
        </w:tc>
        <w:tc>
          <w:tcPr>
            <w:tcW w:w="1230" w:type="dxa"/>
            <w:vAlign w:val="center"/>
          </w:tcPr>
          <w:p w:rsidR="00F0437E" w:rsidRPr="0001317F" w:rsidRDefault="00F0437E" w:rsidP="004B343A">
            <w:pPr>
              <w:spacing w:after="0"/>
              <w:jc w:val="center"/>
            </w:pPr>
          </w:p>
        </w:tc>
        <w:tc>
          <w:tcPr>
            <w:tcW w:w="1231" w:type="dxa"/>
            <w:vAlign w:val="center"/>
          </w:tcPr>
          <w:p w:rsidR="00F0437E" w:rsidRPr="0001317F" w:rsidRDefault="00F0437E" w:rsidP="004B343A">
            <w:pPr>
              <w:spacing w:after="0"/>
              <w:jc w:val="center"/>
            </w:pPr>
          </w:p>
        </w:tc>
        <w:tc>
          <w:tcPr>
            <w:tcW w:w="1231" w:type="dxa"/>
            <w:vAlign w:val="center"/>
          </w:tcPr>
          <w:p w:rsidR="00F0437E" w:rsidRPr="0001317F" w:rsidRDefault="00F0437E" w:rsidP="004B343A">
            <w:pPr>
              <w:spacing w:after="0"/>
              <w:jc w:val="center"/>
            </w:pPr>
          </w:p>
        </w:tc>
        <w:tc>
          <w:tcPr>
            <w:tcW w:w="1231" w:type="dxa"/>
            <w:vAlign w:val="center"/>
          </w:tcPr>
          <w:p w:rsidR="00F0437E" w:rsidRPr="0001317F" w:rsidRDefault="00F0437E" w:rsidP="004B343A">
            <w:pPr>
              <w:spacing w:after="0"/>
              <w:jc w:val="center"/>
            </w:pPr>
          </w:p>
        </w:tc>
        <w:tc>
          <w:tcPr>
            <w:tcW w:w="1231" w:type="dxa"/>
            <w:vAlign w:val="center"/>
          </w:tcPr>
          <w:p w:rsidR="00F0437E" w:rsidRPr="0001317F" w:rsidRDefault="00F0437E" w:rsidP="004B343A">
            <w:pPr>
              <w:spacing w:after="0"/>
              <w:jc w:val="center"/>
            </w:pPr>
          </w:p>
        </w:tc>
        <w:tc>
          <w:tcPr>
            <w:tcW w:w="1231" w:type="dxa"/>
            <w:vAlign w:val="center"/>
          </w:tcPr>
          <w:p w:rsidR="00F0437E" w:rsidRPr="0001317F" w:rsidRDefault="00F0437E" w:rsidP="004B343A">
            <w:pPr>
              <w:spacing w:after="0"/>
              <w:jc w:val="center"/>
            </w:pPr>
          </w:p>
        </w:tc>
        <w:tc>
          <w:tcPr>
            <w:tcW w:w="1210" w:type="dxa"/>
            <w:vAlign w:val="center"/>
          </w:tcPr>
          <w:p w:rsidR="00F0437E" w:rsidRPr="0001317F" w:rsidRDefault="00F0437E" w:rsidP="004B343A">
            <w:pPr>
              <w:spacing w:after="0"/>
              <w:jc w:val="center"/>
            </w:pPr>
          </w:p>
        </w:tc>
      </w:tr>
      <w:tr w:rsidR="00F0437E" w:rsidRPr="00653461" w:rsidTr="00E95C90">
        <w:trPr>
          <w:trHeight w:val="79"/>
          <w:tblCellSpacing w:w="21" w:type="dxa"/>
          <w:jc w:val="center"/>
        </w:trPr>
        <w:tc>
          <w:tcPr>
            <w:tcW w:w="3987" w:type="dxa"/>
            <w:vAlign w:val="center"/>
          </w:tcPr>
          <w:p w:rsidR="00F0437E" w:rsidRPr="00DE22D6" w:rsidRDefault="00F0437E" w:rsidP="004B343A">
            <w:pPr>
              <w:spacing w:after="0"/>
              <w:jc w:val="left"/>
              <w:rPr>
                <w:b/>
                <w:bCs/>
              </w:rPr>
            </w:pPr>
            <w:r w:rsidRPr="00DE22D6">
              <w:rPr>
                <w:b/>
                <w:bCs/>
              </w:rPr>
              <w:t>Assessment Content</w:t>
            </w:r>
          </w:p>
        </w:tc>
        <w:tc>
          <w:tcPr>
            <w:tcW w:w="1230" w:type="dxa"/>
            <w:vAlign w:val="center"/>
          </w:tcPr>
          <w:p w:rsidR="00F0437E" w:rsidRPr="0001317F" w:rsidRDefault="00F0437E" w:rsidP="004B343A">
            <w:pPr>
              <w:spacing w:after="0"/>
              <w:jc w:val="center"/>
            </w:pPr>
          </w:p>
        </w:tc>
        <w:tc>
          <w:tcPr>
            <w:tcW w:w="1231" w:type="dxa"/>
            <w:vAlign w:val="center"/>
          </w:tcPr>
          <w:p w:rsidR="00F0437E" w:rsidRPr="0001317F" w:rsidRDefault="00F0437E" w:rsidP="004B343A">
            <w:pPr>
              <w:spacing w:after="0"/>
              <w:jc w:val="center"/>
            </w:pPr>
          </w:p>
        </w:tc>
        <w:tc>
          <w:tcPr>
            <w:tcW w:w="1231" w:type="dxa"/>
            <w:vAlign w:val="center"/>
          </w:tcPr>
          <w:p w:rsidR="00F0437E" w:rsidRPr="0001317F" w:rsidRDefault="00F0437E" w:rsidP="004B343A">
            <w:pPr>
              <w:spacing w:after="0"/>
              <w:jc w:val="center"/>
            </w:pPr>
          </w:p>
        </w:tc>
        <w:tc>
          <w:tcPr>
            <w:tcW w:w="1231" w:type="dxa"/>
            <w:vAlign w:val="center"/>
          </w:tcPr>
          <w:p w:rsidR="00F0437E" w:rsidRPr="0001317F" w:rsidRDefault="00F0437E" w:rsidP="004B343A">
            <w:pPr>
              <w:spacing w:after="0"/>
              <w:jc w:val="center"/>
            </w:pPr>
          </w:p>
        </w:tc>
        <w:tc>
          <w:tcPr>
            <w:tcW w:w="1231" w:type="dxa"/>
            <w:vAlign w:val="center"/>
          </w:tcPr>
          <w:p w:rsidR="00F0437E" w:rsidRPr="0001317F" w:rsidRDefault="00F0437E" w:rsidP="004B343A">
            <w:pPr>
              <w:spacing w:after="0"/>
              <w:jc w:val="center"/>
            </w:pPr>
          </w:p>
        </w:tc>
        <w:tc>
          <w:tcPr>
            <w:tcW w:w="1231" w:type="dxa"/>
            <w:vAlign w:val="center"/>
          </w:tcPr>
          <w:p w:rsidR="00F0437E" w:rsidRPr="0001317F" w:rsidRDefault="00F0437E" w:rsidP="004B343A">
            <w:pPr>
              <w:spacing w:after="0"/>
              <w:jc w:val="center"/>
            </w:pPr>
          </w:p>
        </w:tc>
        <w:tc>
          <w:tcPr>
            <w:tcW w:w="1210" w:type="dxa"/>
            <w:vAlign w:val="center"/>
          </w:tcPr>
          <w:p w:rsidR="00F0437E" w:rsidRPr="0001317F" w:rsidRDefault="00F0437E" w:rsidP="004B343A">
            <w:pPr>
              <w:spacing w:after="0"/>
              <w:jc w:val="center"/>
            </w:pPr>
          </w:p>
        </w:tc>
      </w:tr>
      <w:tr w:rsidR="00F0437E" w:rsidRPr="00653461" w:rsidTr="00E95C90">
        <w:trPr>
          <w:trHeight w:val="214"/>
          <w:tblCellSpacing w:w="21" w:type="dxa"/>
          <w:jc w:val="center"/>
        </w:trPr>
        <w:tc>
          <w:tcPr>
            <w:tcW w:w="3987" w:type="dxa"/>
            <w:vAlign w:val="center"/>
          </w:tcPr>
          <w:p w:rsidR="00F0437E" w:rsidRPr="00DE22D6" w:rsidRDefault="00F0437E" w:rsidP="004B343A">
            <w:pPr>
              <w:spacing w:after="0"/>
              <w:jc w:val="left"/>
              <w:rPr>
                <w:b/>
                <w:bCs/>
              </w:rPr>
            </w:pPr>
            <w:r w:rsidRPr="00DE22D6">
              <w:rPr>
                <w:b/>
                <w:bCs/>
              </w:rPr>
              <w:t>Scoring Guides/Rubrics</w:t>
            </w:r>
          </w:p>
        </w:tc>
        <w:tc>
          <w:tcPr>
            <w:tcW w:w="1230" w:type="dxa"/>
            <w:vAlign w:val="center"/>
          </w:tcPr>
          <w:p w:rsidR="00F0437E" w:rsidRPr="0001317F" w:rsidRDefault="00F0437E" w:rsidP="004B343A">
            <w:pPr>
              <w:spacing w:after="0"/>
              <w:jc w:val="center"/>
            </w:pPr>
          </w:p>
        </w:tc>
        <w:tc>
          <w:tcPr>
            <w:tcW w:w="1231" w:type="dxa"/>
            <w:vAlign w:val="center"/>
          </w:tcPr>
          <w:p w:rsidR="00F0437E" w:rsidRPr="0001317F" w:rsidRDefault="00F0437E" w:rsidP="004B343A">
            <w:pPr>
              <w:spacing w:after="0"/>
              <w:jc w:val="center"/>
            </w:pPr>
          </w:p>
        </w:tc>
        <w:tc>
          <w:tcPr>
            <w:tcW w:w="1231" w:type="dxa"/>
            <w:vAlign w:val="center"/>
          </w:tcPr>
          <w:p w:rsidR="00F0437E" w:rsidRPr="0001317F" w:rsidRDefault="00F0437E" w:rsidP="004B343A">
            <w:pPr>
              <w:spacing w:after="0"/>
              <w:jc w:val="center"/>
            </w:pPr>
          </w:p>
        </w:tc>
        <w:tc>
          <w:tcPr>
            <w:tcW w:w="1231" w:type="dxa"/>
            <w:vAlign w:val="center"/>
          </w:tcPr>
          <w:p w:rsidR="00F0437E" w:rsidRPr="0001317F" w:rsidRDefault="00F0437E" w:rsidP="004B343A">
            <w:pPr>
              <w:spacing w:after="0"/>
              <w:jc w:val="center"/>
            </w:pPr>
          </w:p>
        </w:tc>
        <w:tc>
          <w:tcPr>
            <w:tcW w:w="1231" w:type="dxa"/>
            <w:vAlign w:val="center"/>
          </w:tcPr>
          <w:p w:rsidR="00F0437E" w:rsidRPr="0001317F" w:rsidRDefault="00F0437E" w:rsidP="004B343A">
            <w:pPr>
              <w:spacing w:after="0"/>
              <w:jc w:val="center"/>
            </w:pPr>
          </w:p>
        </w:tc>
        <w:tc>
          <w:tcPr>
            <w:tcW w:w="1231" w:type="dxa"/>
            <w:vAlign w:val="center"/>
          </w:tcPr>
          <w:p w:rsidR="00F0437E" w:rsidRPr="0001317F" w:rsidRDefault="00F0437E" w:rsidP="004B343A">
            <w:pPr>
              <w:spacing w:after="0"/>
              <w:jc w:val="center"/>
            </w:pPr>
          </w:p>
        </w:tc>
        <w:tc>
          <w:tcPr>
            <w:tcW w:w="1210" w:type="dxa"/>
            <w:vAlign w:val="center"/>
          </w:tcPr>
          <w:p w:rsidR="00F0437E" w:rsidRPr="0001317F" w:rsidRDefault="00F0437E" w:rsidP="004B343A">
            <w:pPr>
              <w:spacing w:after="0"/>
              <w:jc w:val="center"/>
            </w:pPr>
          </w:p>
        </w:tc>
      </w:tr>
      <w:tr w:rsidR="00F0437E" w:rsidRPr="00653461" w:rsidTr="00E95C90">
        <w:trPr>
          <w:trHeight w:val="34"/>
          <w:tblCellSpacing w:w="21" w:type="dxa"/>
          <w:jc w:val="center"/>
        </w:trPr>
        <w:tc>
          <w:tcPr>
            <w:tcW w:w="3987" w:type="dxa"/>
            <w:vAlign w:val="center"/>
          </w:tcPr>
          <w:p w:rsidR="00F0437E" w:rsidRPr="00DE22D6" w:rsidRDefault="00F0437E" w:rsidP="004B343A">
            <w:pPr>
              <w:spacing w:after="0"/>
              <w:jc w:val="left"/>
              <w:rPr>
                <w:b/>
                <w:bCs/>
              </w:rPr>
            </w:pPr>
            <w:r w:rsidRPr="00DE22D6">
              <w:rPr>
                <w:b/>
                <w:bCs/>
              </w:rPr>
              <w:t>Candidate Performance Data</w:t>
            </w:r>
          </w:p>
        </w:tc>
        <w:tc>
          <w:tcPr>
            <w:tcW w:w="1230" w:type="dxa"/>
            <w:vAlign w:val="center"/>
          </w:tcPr>
          <w:p w:rsidR="00F0437E" w:rsidRPr="0001317F" w:rsidRDefault="00F0437E" w:rsidP="004B343A">
            <w:pPr>
              <w:spacing w:after="0"/>
              <w:jc w:val="center"/>
            </w:pPr>
          </w:p>
        </w:tc>
        <w:tc>
          <w:tcPr>
            <w:tcW w:w="1231" w:type="dxa"/>
            <w:vAlign w:val="center"/>
          </w:tcPr>
          <w:p w:rsidR="00F0437E" w:rsidRPr="0001317F" w:rsidRDefault="00F0437E" w:rsidP="004B343A">
            <w:pPr>
              <w:spacing w:after="0"/>
              <w:jc w:val="center"/>
            </w:pPr>
          </w:p>
        </w:tc>
        <w:tc>
          <w:tcPr>
            <w:tcW w:w="1231" w:type="dxa"/>
            <w:vAlign w:val="center"/>
          </w:tcPr>
          <w:p w:rsidR="00F0437E" w:rsidRPr="0001317F" w:rsidRDefault="00F0437E" w:rsidP="004B343A">
            <w:pPr>
              <w:spacing w:after="0"/>
              <w:jc w:val="center"/>
            </w:pPr>
          </w:p>
        </w:tc>
        <w:tc>
          <w:tcPr>
            <w:tcW w:w="1231" w:type="dxa"/>
            <w:vAlign w:val="center"/>
          </w:tcPr>
          <w:p w:rsidR="00F0437E" w:rsidRPr="0001317F" w:rsidRDefault="00F0437E" w:rsidP="004B343A">
            <w:pPr>
              <w:spacing w:after="0"/>
              <w:jc w:val="center"/>
            </w:pPr>
          </w:p>
        </w:tc>
        <w:tc>
          <w:tcPr>
            <w:tcW w:w="1231" w:type="dxa"/>
            <w:vAlign w:val="center"/>
          </w:tcPr>
          <w:p w:rsidR="00F0437E" w:rsidRPr="0001317F" w:rsidRDefault="00F0437E" w:rsidP="004B343A">
            <w:pPr>
              <w:spacing w:after="0"/>
              <w:jc w:val="center"/>
            </w:pPr>
          </w:p>
        </w:tc>
        <w:tc>
          <w:tcPr>
            <w:tcW w:w="1231" w:type="dxa"/>
            <w:vAlign w:val="center"/>
          </w:tcPr>
          <w:p w:rsidR="00F0437E" w:rsidRPr="0001317F" w:rsidRDefault="00F0437E" w:rsidP="004B343A">
            <w:pPr>
              <w:spacing w:after="0"/>
              <w:jc w:val="center"/>
            </w:pPr>
          </w:p>
        </w:tc>
        <w:tc>
          <w:tcPr>
            <w:tcW w:w="1210" w:type="dxa"/>
            <w:vAlign w:val="center"/>
          </w:tcPr>
          <w:p w:rsidR="00F0437E" w:rsidRPr="0001317F" w:rsidRDefault="00F0437E" w:rsidP="004B343A">
            <w:pPr>
              <w:spacing w:after="0"/>
              <w:jc w:val="center"/>
            </w:pPr>
          </w:p>
        </w:tc>
      </w:tr>
      <w:tr w:rsidR="004B343A" w:rsidRPr="00653461" w:rsidTr="00E95C90">
        <w:trPr>
          <w:trHeight w:val="34"/>
          <w:tblCellSpacing w:w="21" w:type="dxa"/>
          <w:jc w:val="center"/>
        </w:trPr>
        <w:tc>
          <w:tcPr>
            <w:tcW w:w="3987" w:type="dxa"/>
            <w:vAlign w:val="center"/>
          </w:tcPr>
          <w:p w:rsidR="004B343A" w:rsidRPr="00DE22D6" w:rsidRDefault="004B343A" w:rsidP="004B343A">
            <w:pPr>
              <w:spacing w:after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Overall Standard Rating</w:t>
            </w:r>
          </w:p>
        </w:tc>
        <w:tc>
          <w:tcPr>
            <w:tcW w:w="1230" w:type="dxa"/>
            <w:vAlign w:val="center"/>
          </w:tcPr>
          <w:p w:rsidR="004B343A" w:rsidRPr="0001317F" w:rsidRDefault="004B343A" w:rsidP="004B343A">
            <w:pPr>
              <w:spacing w:after="0"/>
              <w:jc w:val="center"/>
            </w:pPr>
          </w:p>
        </w:tc>
        <w:tc>
          <w:tcPr>
            <w:tcW w:w="1231" w:type="dxa"/>
            <w:vAlign w:val="center"/>
          </w:tcPr>
          <w:p w:rsidR="004B343A" w:rsidRPr="0001317F" w:rsidRDefault="004B343A" w:rsidP="004B343A">
            <w:pPr>
              <w:spacing w:after="0"/>
              <w:jc w:val="center"/>
            </w:pPr>
          </w:p>
        </w:tc>
        <w:tc>
          <w:tcPr>
            <w:tcW w:w="1231" w:type="dxa"/>
            <w:vAlign w:val="center"/>
          </w:tcPr>
          <w:p w:rsidR="004B343A" w:rsidRPr="0001317F" w:rsidRDefault="004B343A" w:rsidP="004B343A">
            <w:pPr>
              <w:spacing w:after="0"/>
              <w:jc w:val="center"/>
            </w:pPr>
          </w:p>
        </w:tc>
        <w:tc>
          <w:tcPr>
            <w:tcW w:w="1231" w:type="dxa"/>
            <w:vAlign w:val="center"/>
          </w:tcPr>
          <w:p w:rsidR="004B343A" w:rsidRPr="0001317F" w:rsidRDefault="004B343A" w:rsidP="004B343A">
            <w:pPr>
              <w:spacing w:after="0"/>
              <w:jc w:val="center"/>
            </w:pPr>
          </w:p>
        </w:tc>
        <w:tc>
          <w:tcPr>
            <w:tcW w:w="1231" w:type="dxa"/>
            <w:vAlign w:val="center"/>
          </w:tcPr>
          <w:p w:rsidR="004B343A" w:rsidRPr="0001317F" w:rsidRDefault="004B343A" w:rsidP="004B343A">
            <w:pPr>
              <w:spacing w:after="0"/>
              <w:jc w:val="center"/>
            </w:pPr>
          </w:p>
        </w:tc>
        <w:tc>
          <w:tcPr>
            <w:tcW w:w="1231" w:type="dxa"/>
            <w:vAlign w:val="center"/>
          </w:tcPr>
          <w:p w:rsidR="004B343A" w:rsidRPr="0001317F" w:rsidRDefault="004B343A" w:rsidP="004B343A">
            <w:pPr>
              <w:spacing w:after="0"/>
              <w:jc w:val="center"/>
            </w:pPr>
          </w:p>
        </w:tc>
        <w:tc>
          <w:tcPr>
            <w:tcW w:w="1210" w:type="dxa"/>
            <w:vAlign w:val="center"/>
          </w:tcPr>
          <w:p w:rsidR="004B343A" w:rsidRPr="0001317F" w:rsidRDefault="004B343A" w:rsidP="004B343A">
            <w:pPr>
              <w:spacing w:after="0"/>
              <w:jc w:val="center"/>
            </w:pPr>
          </w:p>
        </w:tc>
      </w:tr>
    </w:tbl>
    <w:p w:rsidR="000B71F3" w:rsidRDefault="000B71F3" w:rsidP="004B343A">
      <w:pPr>
        <w:spacing w:after="0"/>
        <w:rPr>
          <w:rFonts w:eastAsia="Malgun Gothic" w:cs="Arial"/>
          <w:b/>
          <w:bCs/>
        </w:rPr>
      </w:pPr>
    </w:p>
    <w:p w:rsidR="0094317C" w:rsidRPr="00E335FF" w:rsidRDefault="0094317C" w:rsidP="0094317C">
      <w:pPr>
        <w:pStyle w:val="RWMtitle"/>
      </w:pPr>
      <w:r w:rsidRPr="00E335FF">
        <w:t xml:space="preserve">Program Report Decision </w:t>
      </w:r>
      <w:r>
        <w:t>Guide for Existing CEC Preparation Standards</w:t>
      </w:r>
    </w:p>
    <w:tbl>
      <w:tblPr>
        <w:tblStyle w:val="TableGrid"/>
        <w:tblW w:w="9360" w:type="dxa"/>
        <w:jc w:val="center"/>
        <w:tblCellSpacing w:w="21" w:type="dxa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/>
      </w:tblPr>
      <w:tblGrid>
        <w:gridCol w:w="1725"/>
        <w:gridCol w:w="7635"/>
      </w:tblGrid>
      <w:tr w:rsidR="0094317C" w:rsidRPr="00E335FF" w:rsidTr="0094317C">
        <w:trPr>
          <w:tblCellSpacing w:w="21" w:type="dxa"/>
          <w:jc w:val="center"/>
        </w:trPr>
        <w:tc>
          <w:tcPr>
            <w:tcW w:w="2277" w:type="dxa"/>
            <w:shd w:val="clear" w:color="auto" w:fill="BFBFBF" w:themeFill="background1" w:themeFillShade="BF"/>
            <w:vAlign w:val="center"/>
          </w:tcPr>
          <w:p w:rsidR="0094317C" w:rsidRPr="00E335FF" w:rsidRDefault="0094317C" w:rsidP="0094317C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Program Report Decision</w:t>
            </w:r>
          </w:p>
        </w:tc>
        <w:tc>
          <w:tcPr>
            <w:tcW w:w="10557" w:type="dxa"/>
            <w:shd w:val="clear" w:color="auto" w:fill="BFBFBF" w:themeFill="background1" w:themeFillShade="BF"/>
            <w:vAlign w:val="center"/>
          </w:tcPr>
          <w:p w:rsidR="0094317C" w:rsidRPr="00E335FF" w:rsidRDefault="0094317C" w:rsidP="0094317C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Criteria</w:t>
            </w:r>
          </w:p>
        </w:tc>
      </w:tr>
      <w:tr w:rsidR="0094317C" w:rsidRPr="00E335FF" w:rsidTr="0094317C">
        <w:trPr>
          <w:tblCellSpacing w:w="21" w:type="dxa"/>
          <w:jc w:val="center"/>
        </w:trPr>
        <w:tc>
          <w:tcPr>
            <w:tcW w:w="2277" w:type="dxa"/>
            <w:vAlign w:val="center"/>
          </w:tcPr>
          <w:p w:rsidR="0094317C" w:rsidRPr="00E335FF" w:rsidRDefault="0094317C" w:rsidP="0094317C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E335FF">
              <w:rPr>
                <w:rFonts w:eastAsia="Times New Roman" w:cs="Arial"/>
                <w:b/>
                <w:bCs/>
                <w:color w:val="000000"/>
              </w:rPr>
              <w:t>Recognized</w:t>
            </w:r>
          </w:p>
        </w:tc>
        <w:tc>
          <w:tcPr>
            <w:tcW w:w="10557" w:type="dxa"/>
          </w:tcPr>
          <w:p w:rsidR="0094317C" w:rsidRPr="00C825EE" w:rsidRDefault="0094317C" w:rsidP="0094317C">
            <w:pPr>
              <w:spacing w:after="0"/>
              <w:jc w:val="left"/>
              <w:rPr>
                <w:rFonts w:eastAsia="Times New Roman" w:cs="Arial"/>
                <w:color w:val="000000"/>
              </w:rPr>
            </w:pPr>
            <w:r w:rsidRPr="00C825EE">
              <w:rPr>
                <w:rFonts w:eastAsia="Times New Roman" w:cs="Arial"/>
                <w:color w:val="000000"/>
              </w:rPr>
              <w:t>All CEC Preparation Standard</w:t>
            </w:r>
            <w:r>
              <w:rPr>
                <w:rFonts w:eastAsia="Times New Roman" w:cs="Arial"/>
                <w:color w:val="000000"/>
              </w:rPr>
              <w:t>s</w:t>
            </w:r>
            <w:r w:rsidRPr="00C825EE">
              <w:rPr>
                <w:rFonts w:eastAsia="Times New Roman" w:cs="Arial"/>
                <w:color w:val="000000"/>
              </w:rPr>
              <w:t xml:space="preserve"> </w:t>
            </w:r>
            <w:r>
              <w:rPr>
                <w:rFonts w:eastAsia="Times New Roman" w:cs="Arial"/>
                <w:color w:val="000000"/>
              </w:rPr>
              <w:t xml:space="preserve">and the CEC Clinical Experience Standard </w:t>
            </w:r>
            <w:r w:rsidRPr="00C825EE">
              <w:rPr>
                <w:rFonts w:eastAsia="Times New Roman" w:cs="Arial"/>
                <w:color w:val="000000"/>
              </w:rPr>
              <w:t xml:space="preserve">are “met” </w:t>
            </w:r>
          </w:p>
          <w:p w:rsidR="0094317C" w:rsidRPr="00C825EE" w:rsidRDefault="0094317C" w:rsidP="0094317C">
            <w:pPr>
              <w:spacing w:after="0"/>
              <w:jc w:val="left"/>
              <w:rPr>
                <w:rFonts w:eastAsia="Times New Roman" w:cs="Arial"/>
                <w:color w:val="000000"/>
              </w:rPr>
            </w:pPr>
            <w:r w:rsidRPr="00C825EE">
              <w:rPr>
                <w:rFonts w:eastAsia="Times New Roman" w:cs="Arial"/>
                <w:color w:val="000000"/>
              </w:rPr>
              <w:t>AND</w:t>
            </w:r>
          </w:p>
          <w:p w:rsidR="0094317C" w:rsidRPr="00E335FF" w:rsidRDefault="0094317C" w:rsidP="0094317C">
            <w:pPr>
              <w:spacing w:after="0"/>
              <w:jc w:val="left"/>
              <w:rPr>
                <w:rFonts w:eastAsia="Times New Roman" w:cs="Arial"/>
                <w:b/>
                <w:bCs/>
                <w:color w:val="000000"/>
              </w:rPr>
            </w:pPr>
            <w:r w:rsidRPr="00C825EE">
              <w:rPr>
                <w:rFonts w:eastAsia="Times New Roman" w:cs="Arial"/>
                <w:color w:val="000000"/>
              </w:rPr>
              <w:t xml:space="preserve">The program report clearly and convincingly supports a finding that the program meets the elements of the CEC </w:t>
            </w:r>
            <w:r>
              <w:rPr>
                <w:rFonts w:eastAsia="Times New Roman" w:cs="Arial"/>
                <w:color w:val="000000"/>
              </w:rPr>
              <w:t>Clinical</w:t>
            </w:r>
            <w:r w:rsidRPr="00C825EE">
              <w:rPr>
                <w:rFonts w:eastAsia="Times New Roman" w:cs="Arial"/>
                <w:color w:val="000000"/>
              </w:rPr>
              <w:t xml:space="preserve"> Experience Standard.</w:t>
            </w:r>
          </w:p>
        </w:tc>
      </w:tr>
      <w:tr w:rsidR="0094317C" w:rsidRPr="00E335FF" w:rsidTr="0094317C">
        <w:trPr>
          <w:tblCellSpacing w:w="21" w:type="dxa"/>
          <w:jc w:val="center"/>
        </w:trPr>
        <w:tc>
          <w:tcPr>
            <w:tcW w:w="2277" w:type="dxa"/>
            <w:vAlign w:val="center"/>
          </w:tcPr>
          <w:p w:rsidR="0094317C" w:rsidRPr="00E335FF" w:rsidRDefault="0094317C" w:rsidP="0094317C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E335FF">
              <w:rPr>
                <w:rFonts w:eastAsia="Times New Roman" w:cs="Arial"/>
                <w:b/>
                <w:bCs/>
                <w:color w:val="000000"/>
              </w:rPr>
              <w:t>Recognized with Conditions</w:t>
            </w:r>
          </w:p>
        </w:tc>
        <w:tc>
          <w:tcPr>
            <w:tcW w:w="10557" w:type="dxa"/>
          </w:tcPr>
          <w:p w:rsidR="0094317C" w:rsidRPr="00C825EE" w:rsidRDefault="0094317C" w:rsidP="0094317C">
            <w:pPr>
              <w:spacing w:after="0"/>
              <w:jc w:val="left"/>
              <w:rPr>
                <w:rFonts w:eastAsia="Times New Roman" w:cs="Arial"/>
                <w:color w:val="000000"/>
              </w:rPr>
            </w:pPr>
            <w:r w:rsidRPr="00C825EE">
              <w:rPr>
                <w:rFonts w:eastAsia="Times New Roman" w:cs="Arial"/>
                <w:color w:val="000000"/>
              </w:rPr>
              <w:t xml:space="preserve">Up to </w:t>
            </w:r>
            <w:r>
              <w:rPr>
                <w:rFonts w:eastAsia="Times New Roman" w:cs="Arial"/>
                <w:color w:val="000000"/>
              </w:rPr>
              <w:t>eleven</w:t>
            </w:r>
            <w:r w:rsidRPr="00C825EE">
              <w:rPr>
                <w:rFonts w:eastAsia="Times New Roman" w:cs="Arial"/>
                <w:color w:val="000000"/>
              </w:rPr>
              <w:t xml:space="preserve"> </w:t>
            </w:r>
            <w:r w:rsidR="00266C07">
              <w:rPr>
                <w:rFonts w:eastAsia="Times New Roman" w:cs="Arial"/>
                <w:color w:val="000000"/>
              </w:rPr>
              <w:t xml:space="preserve">(Seven for advanced level) </w:t>
            </w:r>
            <w:r w:rsidRPr="00C825EE">
              <w:rPr>
                <w:rFonts w:eastAsia="Times New Roman" w:cs="Arial"/>
                <w:color w:val="000000"/>
              </w:rPr>
              <w:t xml:space="preserve">CEC Preparation Standards including </w:t>
            </w:r>
            <w:r>
              <w:rPr>
                <w:rFonts w:eastAsia="Times New Roman" w:cs="Arial"/>
                <w:color w:val="000000"/>
              </w:rPr>
              <w:t>Clinical</w:t>
            </w:r>
            <w:r w:rsidRPr="00C825EE">
              <w:rPr>
                <w:rFonts w:eastAsia="Times New Roman" w:cs="Arial"/>
                <w:color w:val="000000"/>
              </w:rPr>
              <w:t xml:space="preserve"> Experience Standard are “met with conditions.”</w:t>
            </w:r>
          </w:p>
          <w:p w:rsidR="0094317C" w:rsidRPr="00C825EE" w:rsidRDefault="0094317C" w:rsidP="0094317C">
            <w:pPr>
              <w:spacing w:after="0"/>
              <w:jc w:val="left"/>
              <w:rPr>
                <w:rFonts w:eastAsia="Times New Roman" w:cs="Arial"/>
                <w:color w:val="000000"/>
              </w:rPr>
            </w:pPr>
            <w:r w:rsidRPr="00C825EE">
              <w:rPr>
                <w:rFonts w:eastAsia="Times New Roman" w:cs="Arial"/>
                <w:color w:val="000000"/>
              </w:rPr>
              <w:t>AND</w:t>
            </w:r>
          </w:p>
          <w:p w:rsidR="0094317C" w:rsidRPr="00E335FF" w:rsidRDefault="0094317C" w:rsidP="0094317C">
            <w:pPr>
              <w:spacing w:after="0"/>
              <w:jc w:val="left"/>
              <w:rPr>
                <w:rFonts w:eastAsia="Times New Roman" w:cs="Arial"/>
                <w:b/>
                <w:bCs/>
                <w:color w:val="000000"/>
              </w:rPr>
            </w:pPr>
            <w:r w:rsidRPr="00C825EE">
              <w:rPr>
                <w:rFonts w:eastAsia="Times New Roman" w:cs="Arial"/>
                <w:color w:val="000000"/>
              </w:rPr>
              <w:t xml:space="preserve">Fewer than four CEC Preparation Standards and the </w:t>
            </w:r>
            <w:r>
              <w:rPr>
                <w:rFonts w:eastAsia="Times New Roman" w:cs="Arial"/>
                <w:color w:val="000000"/>
              </w:rPr>
              <w:t>Clinical</w:t>
            </w:r>
            <w:r w:rsidRPr="00C825EE">
              <w:rPr>
                <w:rFonts w:eastAsia="Times New Roman" w:cs="Arial"/>
                <w:color w:val="000000"/>
              </w:rPr>
              <w:t xml:space="preserve"> Experience Standard are “not met.</w:t>
            </w:r>
            <w:r>
              <w:rPr>
                <w:rFonts w:eastAsia="Times New Roman" w:cs="Arial"/>
                <w:b/>
                <w:bCs/>
                <w:color w:val="000000"/>
              </w:rPr>
              <w:t>”</w:t>
            </w:r>
            <w:r w:rsidRPr="00E335FF">
              <w:rPr>
                <w:rFonts w:eastAsia="Times New Roman" w:cs="Arial"/>
                <w:b/>
                <w:bCs/>
                <w:color w:val="000000"/>
              </w:rPr>
              <w:t xml:space="preserve"> </w:t>
            </w:r>
          </w:p>
        </w:tc>
      </w:tr>
      <w:tr w:rsidR="0094317C" w:rsidRPr="00E335FF" w:rsidTr="0094317C">
        <w:trPr>
          <w:tblCellSpacing w:w="21" w:type="dxa"/>
          <w:jc w:val="center"/>
        </w:trPr>
        <w:tc>
          <w:tcPr>
            <w:tcW w:w="2277" w:type="dxa"/>
            <w:vAlign w:val="center"/>
          </w:tcPr>
          <w:p w:rsidR="0094317C" w:rsidRPr="00E335FF" w:rsidRDefault="0094317C" w:rsidP="0094317C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E335FF">
              <w:rPr>
                <w:rFonts w:eastAsia="Times New Roman" w:cs="Arial"/>
                <w:b/>
                <w:bCs/>
                <w:color w:val="000000"/>
              </w:rPr>
              <w:t>Not Recognized</w:t>
            </w:r>
          </w:p>
        </w:tc>
        <w:tc>
          <w:tcPr>
            <w:tcW w:w="10557" w:type="dxa"/>
          </w:tcPr>
          <w:p w:rsidR="0094317C" w:rsidRPr="00C825EE" w:rsidRDefault="0094317C" w:rsidP="0094317C">
            <w:pPr>
              <w:spacing w:after="0"/>
              <w:jc w:val="left"/>
              <w:rPr>
                <w:rFonts w:eastAsia="Times New Roman" w:cs="Arial"/>
                <w:color w:val="000000"/>
              </w:rPr>
            </w:pPr>
            <w:r w:rsidRPr="00C825EE">
              <w:rPr>
                <w:rFonts w:eastAsia="Times New Roman" w:cs="Arial"/>
                <w:color w:val="000000"/>
              </w:rPr>
              <w:t xml:space="preserve">Four or more CEC Preparation Standards including the </w:t>
            </w:r>
            <w:r>
              <w:rPr>
                <w:rFonts w:eastAsia="Times New Roman" w:cs="Arial"/>
                <w:color w:val="000000"/>
              </w:rPr>
              <w:t>Clinical</w:t>
            </w:r>
            <w:r w:rsidRPr="00C825EE">
              <w:rPr>
                <w:rFonts w:eastAsia="Times New Roman" w:cs="Arial"/>
                <w:color w:val="000000"/>
              </w:rPr>
              <w:t xml:space="preserve"> Experience Standard are “not met.”</w:t>
            </w:r>
          </w:p>
        </w:tc>
      </w:tr>
    </w:tbl>
    <w:p w:rsidR="0094317C" w:rsidRDefault="0094317C" w:rsidP="004B343A">
      <w:pPr>
        <w:spacing w:after="0"/>
        <w:rPr>
          <w:rFonts w:eastAsia="Malgun Gothic" w:cs="Arial"/>
          <w:b/>
          <w:bCs/>
        </w:rPr>
      </w:pPr>
    </w:p>
    <w:p w:rsidR="00191099" w:rsidRDefault="00191099"/>
    <w:tbl>
      <w:tblPr>
        <w:tblW w:w="9550" w:type="dxa"/>
        <w:jc w:val="center"/>
        <w:tblCellSpacing w:w="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43" w:type="dxa"/>
          <w:bottom w:w="43" w:type="dxa"/>
          <w:right w:w="43" w:type="dxa"/>
        </w:tblCellMar>
        <w:tblLook w:val="01E0"/>
      </w:tblPr>
      <w:tblGrid>
        <w:gridCol w:w="2106"/>
        <w:gridCol w:w="744"/>
        <w:gridCol w:w="744"/>
        <w:gridCol w:w="745"/>
        <w:gridCol w:w="744"/>
        <w:gridCol w:w="745"/>
        <w:gridCol w:w="744"/>
        <w:gridCol w:w="744"/>
        <w:gridCol w:w="745"/>
        <w:gridCol w:w="744"/>
        <w:gridCol w:w="745"/>
      </w:tblGrid>
      <w:tr w:rsidR="00191099" w:rsidRPr="00653461" w:rsidTr="00191099">
        <w:trPr>
          <w:trHeight w:val="20"/>
          <w:tblCellSpacing w:w="21" w:type="dxa"/>
          <w:jc w:val="center"/>
        </w:trPr>
        <w:tc>
          <w:tcPr>
            <w:tcW w:w="2043" w:type="dxa"/>
            <w:vMerge w:val="restart"/>
            <w:shd w:val="clear" w:color="auto" w:fill="C0C0C0"/>
            <w:vAlign w:val="center"/>
          </w:tcPr>
          <w:p w:rsidR="00191099" w:rsidRDefault="00191099" w:rsidP="0094317C">
            <w:pPr>
              <w:spacing w:after="0"/>
              <w:jc w:val="center"/>
              <w:rPr>
                <w:b/>
                <w:bCs/>
              </w:rPr>
            </w:pPr>
            <w:r w:rsidRPr="00C825EE">
              <w:rPr>
                <w:b/>
                <w:bCs/>
              </w:rPr>
              <w:t xml:space="preserve">Cited </w:t>
            </w:r>
          </w:p>
          <w:p w:rsidR="00191099" w:rsidRPr="00C825EE" w:rsidRDefault="00191099" w:rsidP="0094317C">
            <w:pPr>
              <w:spacing w:after="0"/>
              <w:jc w:val="center"/>
              <w:rPr>
                <w:b/>
                <w:bCs/>
              </w:rPr>
            </w:pPr>
            <w:r w:rsidRPr="00C825EE">
              <w:rPr>
                <w:b/>
                <w:bCs/>
              </w:rPr>
              <w:t>Program Assessment(S)</w:t>
            </w:r>
          </w:p>
        </w:tc>
        <w:tc>
          <w:tcPr>
            <w:tcW w:w="7381" w:type="dxa"/>
            <w:gridSpan w:val="10"/>
            <w:shd w:val="clear" w:color="auto" w:fill="C0C0C0"/>
            <w:vAlign w:val="center"/>
          </w:tcPr>
          <w:p w:rsidR="00191099" w:rsidRPr="00C825EE" w:rsidRDefault="00191099" w:rsidP="0094317C">
            <w:pPr>
              <w:spacing w:after="0"/>
              <w:jc w:val="center"/>
              <w:rPr>
                <w:b/>
                <w:bCs/>
              </w:rPr>
            </w:pPr>
            <w:r w:rsidRPr="00C825EE">
              <w:rPr>
                <w:b/>
                <w:bCs/>
              </w:rPr>
              <w:t>CEC Preparation Standard</w:t>
            </w:r>
            <w:r>
              <w:rPr>
                <w:b/>
                <w:bCs/>
              </w:rPr>
              <w:t>s</w:t>
            </w:r>
          </w:p>
        </w:tc>
      </w:tr>
      <w:tr w:rsidR="00191099" w:rsidRPr="00653461" w:rsidTr="0094317C">
        <w:trPr>
          <w:trHeight w:val="214"/>
          <w:tblCellSpacing w:w="21" w:type="dxa"/>
          <w:jc w:val="center"/>
        </w:trPr>
        <w:tc>
          <w:tcPr>
            <w:tcW w:w="2043" w:type="dxa"/>
            <w:vMerge/>
            <w:shd w:val="clear" w:color="auto" w:fill="C0C0C0"/>
            <w:vAlign w:val="center"/>
          </w:tcPr>
          <w:p w:rsidR="00191099" w:rsidRPr="00C825EE" w:rsidRDefault="00191099" w:rsidP="0094317C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02" w:type="dxa"/>
            <w:shd w:val="clear" w:color="auto" w:fill="C0C0C0"/>
            <w:vAlign w:val="center"/>
          </w:tcPr>
          <w:p w:rsidR="00191099" w:rsidRPr="00C825EE" w:rsidRDefault="00191099" w:rsidP="0094317C">
            <w:pPr>
              <w:spacing w:after="0"/>
              <w:jc w:val="center"/>
              <w:rPr>
                <w:b/>
                <w:bCs/>
              </w:rPr>
            </w:pPr>
            <w:r w:rsidRPr="00C825EE">
              <w:rPr>
                <w:b/>
                <w:bCs/>
              </w:rPr>
              <w:t>1</w:t>
            </w:r>
          </w:p>
        </w:tc>
        <w:tc>
          <w:tcPr>
            <w:tcW w:w="702" w:type="dxa"/>
            <w:shd w:val="clear" w:color="auto" w:fill="C0C0C0"/>
            <w:vAlign w:val="center"/>
          </w:tcPr>
          <w:p w:rsidR="00191099" w:rsidRPr="00C825EE" w:rsidRDefault="00191099" w:rsidP="0094317C">
            <w:pPr>
              <w:spacing w:after="0"/>
              <w:jc w:val="center"/>
              <w:rPr>
                <w:b/>
                <w:bCs/>
              </w:rPr>
            </w:pPr>
            <w:r w:rsidRPr="00C825EE">
              <w:rPr>
                <w:b/>
                <w:bCs/>
              </w:rPr>
              <w:t>2</w:t>
            </w:r>
          </w:p>
        </w:tc>
        <w:tc>
          <w:tcPr>
            <w:tcW w:w="703" w:type="dxa"/>
            <w:shd w:val="clear" w:color="auto" w:fill="C0C0C0"/>
            <w:vAlign w:val="center"/>
          </w:tcPr>
          <w:p w:rsidR="00191099" w:rsidRPr="00C825EE" w:rsidRDefault="00191099" w:rsidP="0094317C">
            <w:pPr>
              <w:spacing w:after="0"/>
              <w:jc w:val="center"/>
              <w:rPr>
                <w:b/>
                <w:bCs/>
              </w:rPr>
            </w:pPr>
            <w:r w:rsidRPr="00C825EE">
              <w:rPr>
                <w:b/>
                <w:bCs/>
              </w:rPr>
              <w:t>3</w:t>
            </w:r>
          </w:p>
        </w:tc>
        <w:tc>
          <w:tcPr>
            <w:tcW w:w="702" w:type="dxa"/>
            <w:shd w:val="clear" w:color="auto" w:fill="C0C0C0"/>
            <w:vAlign w:val="center"/>
          </w:tcPr>
          <w:p w:rsidR="00191099" w:rsidRPr="00C825EE" w:rsidRDefault="00191099" w:rsidP="0094317C">
            <w:pPr>
              <w:spacing w:after="0"/>
              <w:jc w:val="center"/>
              <w:rPr>
                <w:b/>
                <w:bCs/>
              </w:rPr>
            </w:pPr>
            <w:r w:rsidRPr="00C825EE">
              <w:rPr>
                <w:b/>
                <w:bCs/>
              </w:rPr>
              <w:t>4</w:t>
            </w:r>
          </w:p>
        </w:tc>
        <w:tc>
          <w:tcPr>
            <w:tcW w:w="703" w:type="dxa"/>
            <w:shd w:val="clear" w:color="auto" w:fill="C0C0C0"/>
            <w:vAlign w:val="center"/>
          </w:tcPr>
          <w:p w:rsidR="00191099" w:rsidRPr="00C825EE" w:rsidRDefault="00191099" w:rsidP="0094317C">
            <w:pPr>
              <w:spacing w:after="0"/>
              <w:jc w:val="center"/>
              <w:rPr>
                <w:b/>
                <w:bCs/>
              </w:rPr>
            </w:pPr>
            <w:r w:rsidRPr="00C825EE">
              <w:rPr>
                <w:b/>
                <w:bCs/>
              </w:rPr>
              <w:t>5</w:t>
            </w:r>
          </w:p>
        </w:tc>
        <w:tc>
          <w:tcPr>
            <w:tcW w:w="702" w:type="dxa"/>
            <w:shd w:val="clear" w:color="auto" w:fill="C0C0C0"/>
            <w:vAlign w:val="center"/>
          </w:tcPr>
          <w:p w:rsidR="00191099" w:rsidRPr="00C825EE" w:rsidRDefault="00191099" w:rsidP="0094317C">
            <w:pPr>
              <w:spacing w:after="0"/>
              <w:jc w:val="center"/>
              <w:rPr>
                <w:b/>
                <w:bCs/>
              </w:rPr>
            </w:pPr>
            <w:r w:rsidRPr="00C825EE">
              <w:rPr>
                <w:b/>
                <w:bCs/>
              </w:rPr>
              <w:t>6</w:t>
            </w:r>
          </w:p>
        </w:tc>
        <w:tc>
          <w:tcPr>
            <w:tcW w:w="702" w:type="dxa"/>
            <w:shd w:val="clear" w:color="auto" w:fill="C0C0C0"/>
            <w:vAlign w:val="center"/>
          </w:tcPr>
          <w:p w:rsidR="00191099" w:rsidRPr="00C825EE" w:rsidRDefault="00191099" w:rsidP="0094317C">
            <w:pPr>
              <w:spacing w:after="0"/>
              <w:jc w:val="center"/>
              <w:rPr>
                <w:b/>
                <w:bCs/>
              </w:rPr>
            </w:pPr>
            <w:r w:rsidRPr="00C825EE">
              <w:rPr>
                <w:b/>
                <w:bCs/>
              </w:rPr>
              <w:t>7</w:t>
            </w:r>
          </w:p>
        </w:tc>
        <w:tc>
          <w:tcPr>
            <w:tcW w:w="703" w:type="dxa"/>
            <w:shd w:val="clear" w:color="auto" w:fill="C0C0C0"/>
            <w:vAlign w:val="center"/>
          </w:tcPr>
          <w:p w:rsidR="00191099" w:rsidRPr="00C825EE" w:rsidRDefault="00191099" w:rsidP="0094317C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702" w:type="dxa"/>
            <w:shd w:val="clear" w:color="auto" w:fill="C0C0C0"/>
            <w:vAlign w:val="center"/>
          </w:tcPr>
          <w:p w:rsidR="00191099" w:rsidRPr="00C825EE" w:rsidRDefault="00191099" w:rsidP="0094317C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682" w:type="dxa"/>
            <w:shd w:val="clear" w:color="auto" w:fill="C0C0C0"/>
            <w:vAlign w:val="center"/>
          </w:tcPr>
          <w:p w:rsidR="00191099" w:rsidRPr="00C825EE" w:rsidRDefault="00191099" w:rsidP="0094317C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191099" w:rsidRPr="00653461" w:rsidTr="00191099">
        <w:trPr>
          <w:trHeight w:val="151"/>
          <w:tblCellSpacing w:w="21" w:type="dxa"/>
          <w:jc w:val="center"/>
        </w:trPr>
        <w:tc>
          <w:tcPr>
            <w:tcW w:w="2043" w:type="dxa"/>
            <w:vAlign w:val="center"/>
          </w:tcPr>
          <w:p w:rsidR="00191099" w:rsidRPr="00DE22D6" w:rsidRDefault="00191099" w:rsidP="0094317C">
            <w:pPr>
              <w:spacing w:after="0"/>
              <w:jc w:val="left"/>
              <w:rPr>
                <w:b/>
                <w:bCs/>
              </w:rPr>
            </w:pPr>
            <w:r w:rsidRPr="00DE22D6">
              <w:rPr>
                <w:b/>
                <w:bCs/>
              </w:rPr>
              <w:t>Section 4 Assessment Components</w:t>
            </w:r>
          </w:p>
        </w:tc>
        <w:tc>
          <w:tcPr>
            <w:tcW w:w="702" w:type="dxa"/>
            <w:vAlign w:val="center"/>
          </w:tcPr>
          <w:p w:rsidR="00191099" w:rsidRPr="0001317F" w:rsidRDefault="00191099" w:rsidP="00191099">
            <w:pPr>
              <w:spacing w:after="0"/>
              <w:jc w:val="center"/>
            </w:pPr>
          </w:p>
        </w:tc>
        <w:tc>
          <w:tcPr>
            <w:tcW w:w="702" w:type="dxa"/>
            <w:vAlign w:val="center"/>
          </w:tcPr>
          <w:p w:rsidR="00191099" w:rsidRPr="0001317F" w:rsidRDefault="00191099" w:rsidP="00191099">
            <w:pPr>
              <w:spacing w:after="0"/>
              <w:jc w:val="center"/>
            </w:pPr>
          </w:p>
        </w:tc>
        <w:tc>
          <w:tcPr>
            <w:tcW w:w="703" w:type="dxa"/>
            <w:vAlign w:val="center"/>
          </w:tcPr>
          <w:p w:rsidR="00191099" w:rsidRPr="0001317F" w:rsidRDefault="00191099" w:rsidP="00191099">
            <w:pPr>
              <w:spacing w:after="0"/>
              <w:jc w:val="center"/>
            </w:pPr>
          </w:p>
        </w:tc>
        <w:tc>
          <w:tcPr>
            <w:tcW w:w="702" w:type="dxa"/>
            <w:vAlign w:val="center"/>
          </w:tcPr>
          <w:p w:rsidR="00191099" w:rsidRPr="0001317F" w:rsidRDefault="00191099" w:rsidP="00191099">
            <w:pPr>
              <w:spacing w:after="0"/>
              <w:jc w:val="center"/>
            </w:pPr>
          </w:p>
        </w:tc>
        <w:tc>
          <w:tcPr>
            <w:tcW w:w="703" w:type="dxa"/>
            <w:vAlign w:val="center"/>
          </w:tcPr>
          <w:p w:rsidR="00191099" w:rsidRPr="0001317F" w:rsidRDefault="00191099" w:rsidP="00191099">
            <w:pPr>
              <w:spacing w:after="0"/>
              <w:jc w:val="center"/>
            </w:pPr>
          </w:p>
        </w:tc>
        <w:tc>
          <w:tcPr>
            <w:tcW w:w="702" w:type="dxa"/>
            <w:vAlign w:val="center"/>
          </w:tcPr>
          <w:p w:rsidR="00191099" w:rsidRPr="0001317F" w:rsidRDefault="00191099" w:rsidP="00191099">
            <w:pPr>
              <w:spacing w:after="0"/>
              <w:jc w:val="center"/>
            </w:pPr>
          </w:p>
        </w:tc>
        <w:tc>
          <w:tcPr>
            <w:tcW w:w="702" w:type="dxa"/>
            <w:vAlign w:val="center"/>
          </w:tcPr>
          <w:p w:rsidR="00191099" w:rsidRPr="0001317F" w:rsidRDefault="00191099" w:rsidP="00191099">
            <w:pPr>
              <w:spacing w:after="0"/>
              <w:jc w:val="center"/>
            </w:pPr>
          </w:p>
        </w:tc>
        <w:tc>
          <w:tcPr>
            <w:tcW w:w="703" w:type="dxa"/>
            <w:vAlign w:val="center"/>
          </w:tcPr>
          <w:p w:rsidR="00191099" w:rsidRPr="0001317F" w:rsidRDefault="00191099" w:rsidP="00191099">
            <w:pPr>
              <w:spacing w:after="0"/>
              <w:jc w:val="center"/>
            </w:pPr>
          </w:p>
        </w:tc>
        <w:tc>
          <w:tcPr>
            <w:tcW w:w="702" w:type="dxa"/>
            <w:vAlign w:val="center"/>
          </w:tcPr>
          <w:p w:rsidR="00191099" w:rsidRPr="0001317F" w:rsidRDefault="00191099" w:rsidP="00191099">
            <w:pPr>
              <w:spacing w:after="0"/>
              <w:jc w:val="center"/>
            </w:pPr>
          </w:p>
        </w:tc>
        <w:tc>
          <w:tcPr>
            <w:tcW w:w="682" w:type="dxa"/>
            <w:vAlign w:val="center"/>
          </w:tcPr>
          <w:p w:rsidR="00191099" w:rsidRPr="0001317F" w:rsidRDefault="00191099" w:rsidP="00191099">
            <w:pPr>
              <w:spacing w:after="0"/>
              <w:jc w:val="center"/>
            </w:pPr>
          </w:p>
        </w:tc>
      </w:tr>
      <w:tr w:rsidR="00191099" w:rsidRPr="00653461" w:rsidTr="00191099">
        <w:trPr>
          <w:trHeight w:val="79"/>
          <w:tblCellSpacing w:w="21" w:type="dxa"/>
          <w:jc w:val="center"/>
        </w:trPr>
        <w:tc>
          <w:tcPr>
            <w:tcW w:w="2043" w:type="dxa"/>
            <w:vAlign w:val="center"/>
          </w:tcPr>
          <w:p w:rsidR="00191099" w:rsidRPr="00DE22D6" w:rsidRDefault="00191099" w:rsidP="0094317C">
            <w:pPr>
              <w:spacing w:after="0"/>
              <w:jc w:val="left"/>
              <w:rPr>
                <w:b/>
                <w:bCs/>
              </w:rPr>
            </w:pPr>
            <w:r w:rsidRPr="00DE22D6">
              <w:rPr>
                <w:b/>
                <w:bCs/>
              </w:rPr>
              <w:t>Assessment Content</w:t>
            </w:r>
          </w:p>
        </w:tc>
        <w:tc>
          <w:tcPr>
            <w:tcW w:w="702" w:type="dxa"/>
            <w:vAlign w:val="center"/>
          </w:tcPr>
          <w:p w:rsidR="00191099" w:rsidRPr="0001317F" w:rsidRDefault="00191099" w:rsidP="00191099">
            <w:pPr>
              <w:spacing w:after="0"/>
              <w:jc w:val="center"/>
            </w:pPr>
          </w:p>
        </w:tc>
        <w:tc>
          <w:tcPr>
            <w:tcW w:w="702" w:type="dxa"/>
            <w:vAlign w:val="center"/>
          </w:tcPr>
          <w:p w:rsidR="00191099" w:rsidRPr="0001317F" w:rsidRDefault="00191099" w:rsidP="00191099">
            <w:pPr>
              <w:spacing w:after="0"/>
              <w:jc w:val="center"/>
            </w:pPr>
          </w:p>
        </w:tc>
        <w:tc>
          <w:tcPr>
            <w:tcW w:w="703" w:type="dxa"/>
            <w:vAlign w:val="center"/>
          </w:tcPr>
          <w:p w:rsidR="00191099" w:rsidRPr="0001317F" w:rsidRDefault="00191099" w:rsidP="00191099">
            <w:pPr>
              <w:spacing w:after="0"/>
              <w:jc w:val="center"/>
            </w:pPr>
          </w:p>
        </w:tc>
        <w:tc>
          <w:tcPr>
            <w:tcW w:w="702" w:type="dxa"/>
            <w:vAlign w:val="center"/>
          </w:tcPr>
          <w:p w:rsidR="00191099" w:rsidRPr="0001317F" w:rsidRDefault="00191099" w:rsidP="00191099">
            <w:pPr>
              <w:spacing w:after="0"/>
              <w:jc w:val="center"/>
            </w:pPr>
          </w:p>
        </w:tc>
        <w:tc>
          <w:tcPr>
            <w:tcW w:w="703" w:type="dxa"/>
            <w:vAlign w:val="center"/>
          </w:tcPr>
          <w:p w:rsidR="00191099" w:rsidRPr="0001317F" w:rsidRDefault="00191099" w:rsidP="00191099">
            <w:pPr>
              <w:spacing w:after="0"/>
              <w:jc w:val="center"/>
            </w:pPr>
          </w:p>
        </w:tc>
        <w:tc>
          <w:tcPr>
            <w:tcW w:w="702" w:type="dxa"/>
            <w:vAlign w:val="center"/>
          </w:tcPr>
          <w:p w:rsidR="00191099" w:rsidRPr="0001317F" w:rsidRDefault="00191099" w:rsidP="00191099">
            <w:pPr>
              <w:spacing w:after="0"/>
              <w:jc w:val="center"/>
            </w:pPr>
          </w:p>
        </w:tc>
        <w:tc>
          <w:tcPr>
            <w:tcW w:w="702" w:type="dxa"/>
            <w:vAlign w:val="center"/>
          </w:tcPr>
          <w:p w:rsidR="00191099" w:rsidRPr="0001317F" w:rsidRDefault="00191099" w:rsidP="00191099">
            <w:pPr>
              <w:spacing w:after="0"/>
              <w:jc w:val="center"/>
            </w:pPr>
          </w:p>
        </w:tc>
        <w:tc>
          <w:tcPr>
            <w:tcW w:w="703" w:type="dxa"/>
            <w:vAlign w:val="center"/>
          </w:tcPr>
          <w:p w:rsidR="00191099" w:rsidRPr="0001317F" w:rsidRDefault="00191099" w:rsidP="00191099">
            <w:pPr>
              <w:spacing w:after="0"/>
              <w:jc w:val="center"/>
            </w:pPr>
          </w:p>
        </w:tc>
        <w:tc>
          <w:tcPr>
            <w:tcW w:w="702" w:type="dxa"/>
            <w:vAlign w:val="center"/>
          </w:tcPr>
          <w:p w:rsidR="00191099" w:rsidRPr="0001317F" w:rsidRDefault="00191099" w:rsidP="00191099">
            <w:pPr>
              <w:spacing w:after="0"/>
              <w:jc w:val="center"/>
            </w:pPr>
          </w:p>
        </w:tc>
        <w:tc>
          <w:tcPr>
            <w:tcW w:w="682" w:type="dxa"/>
            <w:vAlign w:val="center"/>
          </w:tcPr>
          <w:p w:rsidR="00191099" w:rsidRPr="0001317F" w:rsidRDefault="00191099" w:rsidP="00191099">
            <w:pPr>
              <w:spacing w:after="0"/>
              <w:jc w:val="center"/>
            </w:pPr>
          </w:p>
        </w:tc>
      </w:tr>
      <w:tr w:rsidR="00191099" w:rsidRPr="00653461" w:rsidTr="00191099">
        <w:trPr>
          <w:trHeight w:val="214"/>
          <w:tblCellSpacing w:w="21" w:type="dxa"/>
          <w:jc w:val="center"/>
        </w:trPr>
        <w:tc>
          <w:tcPr>
            <w:tcW w:w="2043" w:type="dxa"/>
            <w:vAlign w:val="center"/>
          </w:tcPr>
          <w:p w:rsidR="00191099" w:rsidRPr="00DE22D6" w:rsidRDefault="00191099" w:rsidP="0094317C">
            <w:pPr>
              <w:spacing w:after="0"/>
              <w:jc w:val="left"/>
              <w:rPr>
                <w:b/>
                <w:bCs/>
              </w:rPr>
            </w:pPr>
            <w:r w:rsidRPr="00DE22D6">
              <w:rPr>
                <w:b/>
                <w:bCs/>
              </w:rPr>
              <w:t>Scoring Guides/Rubrics</w:t>
            </w:r>
          </w:p>
        </w:tc>
        <w:tc>
          <w:tcPr>
            <w:tcW w:w="702" w:type="dxa"/>
            <w:vAlign w:val="center"/>
          </w:tcPr>
          <w:p w:rsidR="00191099" w:rsidRPr="0001317F" w:rsidRDefault="00191099" w:rsidP="00191099">
            <w:pPr>
              <w:spacing w:after="0"/>
              <w:jc w:val="center"/>
            </w:pPr>
          </w:p>
        </w:tc>
        <w:tc>
          <w:tcPr>
            <w:tcW w:w="702" w:type="dxa"/>
            <w:vAlign w:val="center"/>
          </w:tcPr>
          <w:p w:rsidR="00191099" w:rsidRPr="0001317F" w:rsidRDefault="00191099" w:rsidP="00191099">
            <w:pPr>
              <w:spacing w:after="0"/>
              <w:jc w:val="center"/>
            </w:pPr>
          </w:p>
        </w:tc>
        <w:tc>
          <w:tcPr>
            <w:tcW w:w="703" w:type="dxa"/>
            <w:vAlign w:val="center"/>
          </w:tcPr>
          <w:p w:rsidR="00191099" w:rsidRPr="0001317F" w:rsidRDefault="00191099" w:rsidP="00191099">
            <w:pPr>
              <w:spacing w:after="0"/>
              <w:jc w:val="center"/>
            </w:pPr>
          </w:p>
        </w:tc>
        <w:tc>
          <w:tcPr>
            <w:tcW w:w="702" w:type="dxa"/>
            <w:vAlign w:val="center"/>
          </w:tcPr>
          <w:p w:rsidR="00191099" w:rsidRPr="0001317F" w:rsidRDefault="00191099" w:rsidP="00191099">
            <w:pPr>
              <w:spacing w:after="0"/>
              <w:jc w:val="center"/>
            </w:pPr>
          </w:p>
        </w:tc>
        <w:tc>
          <w:tcPr>
            <w:tcW w:w="703" w:type="dxa"/>
            <w:vAlign w:val="center"/>
          </w:tcPr>
          <w:p w:rsidR="00191099" w:rsidRPr="0001317F" w:rsidRDefault="00191099" w:rsidP="00191099">
            <w:pPr>
              <w:spacing w:after="0"/>
              <w:jc w:val="center"/>
            </w:pPr>
          </w:p>
        </w:tc>
        <w:tc>
          <w:tcPr>
            <w:tcW w:w="702" w:type="dxa"/>
            <w:vAlign w:val="center"/>
          </w:tcPr>
          <w:p w:rsidR="00191099" w:rsidRPr="0001317F" w:rsidRDefault="00191099" w:rsidP="00191099">
            <w:pPr>
              <w:spacing w:after="0"/>
              <w:jc w:val="center"/>
            </w:pPr>
          </w:p>
        </w:tc>
        <w:tc>
          <w:tcPr>
            <w:tcW w:w="702" w:type="dxa"/>
            <w:vAlign w:val="center"/>
          </w:tcPr>
          <w:p w:rsidR="00191099" w:rsidRPr="0001317F" w:rsidRDefault="00191099" w:rsidP="00191099">
            <w:pPr>
              <w:spacing w:after="0"/>
              <w:jc w:val="center"/>
            </w:pPr>
          </w:p>
        </w:tc>
        <w:tc>
          <w:tcPr>
            <w:tcW w:w="703" w:type="dxa"/>
            <w:vAlign w:val="center"/>
          </w:tcPr>
          <w:p w:rsidR="00191099" w:rsidRPr="0001317F" w:rsidRDefault="00191099" w:rsidP="00191099">
            <w:pPr>
              <w:spacing w:after="0"/>
              <w:jc w:val="center"/>
            </w:pPr>
          </w:p>
        </w:tc>
        <w:tc>
          <w:tcPr>
            <w:tcW w:w="702" w:type="dxa"/>
            <w:vAlign w:val="center"/>
          </w:tcPr>
          <w:p w:rsidR="00191099" w:rsidRPr="0001317F" w:rsidRDefault="00191099" w:rsidP="00191099">
            <w:pPr>
              <w:spacing w:after="0"/>
              <w:jc w:val="center"/>
            </w:pPr>
          </w:p>
        </w:tc>
        <w:tc>
          <w:tcPr>
            <w:tcW w:w="682" w:type="dxa"/>
            <w:vAlign w:val="center"/>
          </w:tcPr>
          <w:p w:rsidR="00191099" w:rsidRPr="0001317F" w:rsidRDefault="00191099" w:rsidP="00191099">
            <w:pPr>
              <w:spacing w:after="0"/>
              <w:jc w:val="center"/>
            </w:pPr>
          </w:p>
        </w:tc>
      </w:tr>
      <w:tr w:rsidR="00191099" w:rsidRPr="00653461" w:rsidTr="00191099">
        <w:trPr>
          <w:trHeight w:val="34"/>
          <w:tblCellSpacing w:w="21" w:type="dxa"/>
          <w:jc w:val="center"/>
        </w:trPr>
        <w:tc>
          <w:tcPr>
            <w:tcW w:w="2043" w:type="dxa"/>
            <w:vAlign w:val="center"/>
          </w:tcPr>
          <w:p w:rsidR="00191099" w:rsidRPr="00DE22D6" w:rsidRDefault="00191099" w:rsidP="0094317C">
            <w:pPr>
              <w:spacing w:after="0"/>
              <w:jc w:val="left"/>
              <w:rPr>
                <w:b/>
                <w:bCs/>
              </w:rPr>
            </w:pPr>
            <w:r w:rsidRPr="00DE22D6">
              <w:rPr>
                <w:b/>
                <w:bCs/>
              </w:rPr>
              <w:t>Candidate Performance Data</w:t>
            </w:r>
          </w:p>
        </w:tc>
        <w:tc>
          <w:tcPr>
            <w:tcW w:w="702" w:type="dxa"/>
            <w:vAlign w:val="center"/>
          </w:tcPr>
          <w:p w:rsidR="00191099" w:rsidRPr="0001317F" w:rsidRDefault="00191099" w:rsidP="00191099">
            <w:pPr>
              <w:spacing w:after="0"/>
              <w:jc w:val="center"/>
            </w:pPr>
          </w:p>
        </w:tc>
        <w:tc>
          <w:tcPr>
            <w:tcW w:w="702" w:type="dxa"/>
            <w:vAlign w:val="center"/>
          </w:tcPr>
          <w:p w:rsidR="00191099" w:rsidRPr="0001317F" w:rsidRDefault="00191099" w:rsidP="00191099">
            <w:pPr>
              <w:spacing w:after="0"/>
              <w:jc w:val="center"/>
            </w:pPr>
          </w:p>
        </w:tc>
        <w:tc>
          <w:tcPr>
            <w:tcW w:w="703" w:type="dxa"/>
            <w:vAlign w:val="center"/>
          </w:tcPr>
          <w:p w:rsidR="00191099" w:rsidRPr="0001317F" w:rsidRDefault="00191099" w:rsidP="00191099">
            <w:pPr>
              <w:spacing w:after="0"/>
              <w:jc w:val="center"/>
            </w:pPr>
          </w:p>
        </w:tc>
        <w:tc>
          <w:tcPr>
            <w:tcW w:w="702" w:type="dxa"/>
            <w:vAlign w:val="center"/>
          </w:tcPr>
          <w:p w:rsidR="00191099" w:rsidRPr="0001317F" w:rsidRDefault="00191099" w:rsidP="00191099">
            <w:pPr>
              <w:spacing w:after="0"/>
              <w:jc w:val="center"/>
            </w:pPr>
          </w:p>
        </w:tc>
        <w:tc>
          <w:tcPr>
            <w:tcW w:w="703" w:type="dxa"/>
            <w:vAlign w:val="center"/>
          </w:tcPr>
          <w:p w:rsidR="00191099" w:rsidRPr="0001317F" w:rsidRDefault="00191099" w:rsidP="00191099">
            <w:pPr>
              <w:spacing w:after="0"/>
              <w:jc w:val="center"/>
            </w:pPr>
          </w:p>
        </w:tc>
        <w:tc>
          <w:tcPr>
            <w:tcW w:w="702" w:type="dxa"/>
            <w:vAlign w:val="center"/>
          </w:tcPr>
          <w:p w:rsidR="00191099" w:rsidRPr="0001317F" w:rsidRDefault="00191099" w:rsidP="00191099">
            <w:pPr>
              <w:spacing w:after="0"/>
              <w:jc w:val="center"/>
            </w:pPr>
          </w:p>
        </w:tc>
        <w:tc>
          <w:tcPr>
            <w:tcW w:w="702" w:type="dxa"/>
            <w:vAlign w:val="center"/>
          </w:tcPr>
          <w:p w:rsidR="00191099" w:rsidRPr="0001317F" w:rsidRDefault="00191099" w:rsidP="00191099">
            <w:pPr>
              <w:spacing w:after="0"/>
              <w:jc w:val="center"/>
            </w:pPr>
          </w:p>
        </w:tc>
        <w:tc>
          <w:tcPr>
            <w:tcW w:w="703" w:type="dxa"/>
            <w:vAlign w:val="center"/>
          </w:tcPr>
          <w:p w:rsidR="00191099" w:rsidRPr="0001317F" w:rsidRDefault="00191099" w:rsidP="00191099">
            <w:pPr>
              <w:spacing w:after="0"/>
              <w:jc w:val="center"/>
            </w:pPr>
          </w:p>
        </w:tc>
        <w:tc>
          <w:tcPr>
            <w:tcW w:w="702" w:type="dxa"/>
            <w:vAlign w:val="center"/>
          </w:tcPr>
          <w:p w:rsidR="00191099" w:rsidRPr="0001317F" w:rsidRDefault="00191099" w:rsidP="00191099">
            <w:pPr>
              <w:spacing w:after="0"/>
              <w:jc w:val="center"/>
            </w:pPr>
          </w:p>
        </w:tc>
        <w:tc>
          <w:tcPr>
            <w:tcW w:w="682" w:type="dxa"/>
            <w:vAlign w:val="center"/>
          </w:tcPr>
          <w:p w:rsidR="00191099" w:rsidRPr="0001317F" w:rsidRDefault="00191099" w:rsidP="00191099">
            <w:pPr>
              <w:spacing w:after="0"/>
              <w:jc w:val="center"/>
            </w:pPr>
          </w:p>
        </w:tc>
      </w:tr>
      <w:tr w:rsidR="00191099" w:rsidRPr="00653461" w:rsidTr="00191099">
        <w:trPr>
          <w:trHeight w:val="34"/>
          <w:tblCellSpacing w:w="21" w:type="dxa"/>
          <w:jc w:val="center"/>
        </w:trPr>
        <w:tc>
          <w:tcPr>
            <w:tcW w:w="2043" w:type="dxa"/>
            <w:vAlign w:val="center"/>
          </w:tcPr>
          <w:p w:rsidR="00191099" w:rsidRPr="00DE22D6" w:rsidRDefault="00191099" w:rsidP="0094317C">
            <w:pPr>
              <w:spacing w:after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Overall Standard Rating</w:t>
            </w:r>
          </w:p>
        </w:tc>
        <w:tc>
          <w:tcPr>
            <w:tcW w:w="702" w:type="dxa"/>
            <w:vAlign w:val="center"/>
          </w:tcPr>
          <w:p w:rsidR="00191099" w:rsidRPr="0001317F" w:rsidRDefault="00191099" w:rsidP="00191099">
            <w:pPr>
              <w:spacing w:after="0"/>
              <w:jc w:val="center"/>
            </w:pPr>
          </w:p>
        </w:tc>
        <w:tc>
          <w:tcPr>
            <w:tcW w:w="702" w:type="dxa"/>
            <w:vAlign w:val="center"/>
          </w:tcPr>
          <w:p w:rsidR="00191099" w:rsidRPr="0001317F" w:rsidRDefault="00191099" w:rsidP="00191099">
            <w:pPr>
              <w:spacing w:after="0"/>
              <w:jc w:val="center"/>
            </w:pPr>
          </w:p>
        </w:tc>
        <w:tc>
          <w:tcPr>
            <w:tcW w:w="703" w:type="dxa"/>
            <w:vAlign w:val="center"/>
          </w:tcPr>
          <w:p w:rsidR="00191099" w:rsidRPr="0001317F" w:rsidRDefault="00191099" w:rsidP="00191099">
            <w:pPr>
              <w:spacing w:after="0"/>
              <w:jc w:val="center"/>
            </w:pPr>
          </w:p>
        </w:tc>
        <w:tc>
          <w:tcPr>
            <w:tcW w:w="702" w:type="dxa"/>
            <w:vAlign w:val="center"/>
          </w:tcPr>
          <w:p w:rsidR="00191099" w:rsidRPr="0001317F" w:rsidRDefault="00191099" w:rsidP="00191099">
            <w:pPr>
              <w:spacing w:after="0"/>
              <w:jc w:val="center"/>
            </w:pPr>
          </w:p>
        </w:tc>
        <w:tc>
          <w:tcPr>
            <w:tcW w:w="703" w:type="dxa"/>
            <w:vAlign w:val="center"/>
          </w:tcPr>
          <w:p w:rsidR="00191099" w:rsidRPr="0001317F" w:rsidRDefault="00191099" w:rsidP="00191099">
            <w:pPr>
              <w:spacing w:after="0"/>
              <w:jc w:val="center"/>
            </w:pPr>
          </w:p>
        </w:tc>
        <w:tc>
          <w:tcPr>
            <w:tcW w:w="702" w:type="dxa"/>
            <w:vAlign w:val="center"/>
          </w:tcPr>
          <w:p w:rsidR="00191099" w:rsidRPr="0001317F" w:rsidRDefault="00191099" w:rsidP="00191099">
            <w:pPr>
              <w:spacing w:after="0"/>
              <w:jc w:val="center"/>
            </w:pPr>
          </w:p>
        </w:tc>
        <w:tc>
          <w:tcPr>
            <w:tcW w:w="702" w:type="dxa"/>
            <w:vAlign w:val="center"/>
          </w:tcPr>
          <w:p w:rsidR="00191099" w:rsidRPr="0001317F" w:rsidRDefault="00191099" w:rsidP="00191099">
            <w:pPr>
              <w:spacing w:after="0"/>
              <w:jc w:val="center"/>
            </w:pPr>
          </w:p>
        </w:tc>
        <w:tc>
          <w:tcPr>
            <w:tcW w:w="703" w:type="dxa"/>
            <w:vAlign w:val="center"/>
          </w:tcPr>
          <w:p w:rsidR="00191099" w:rsidRPr="0001317F" w:rsidRDefault="00191099" w:rsidP="00191099">
            <w:pPr>
              <w:spacing w:after="0"/>
              <w:jc w:val="center"/>
            </w:pPr>
          </w:p>
        </w:tc>
        <w:tc>
          <w:tcPr>
            <w:tcW w:w="702" w:type="dxa"/>
            <w:vAlign w:val="center"/>
          </w:tcPr>
          <w:p w:rsidR="00191099" w:rsidRPr="0001317F" w:rsidRDefault="00191099" w:rsidP="00191099">
            <w:pPr>
              <w:spacing w:after="0"/>
              <w:jc w:val="center"/>
            </w:pPr>
          </w:p>
        </w:tc>
        <w:tc>
          <w:tcPr>
            <w:tcW w:w="682" w:type="dxa"/>
            <w:vAlign w:val="center"/>
          </w:tcPr>
          <w:p w:rsidR="00191099" w:rsidRPr="0001317F" w:rsidRDefault="00191099" w:rsidP="00191099">
            <w:pPr>
              <w:spacing w:after="0"/>
              <w:jc w:val="center"/>
            </w:pPr>
          </w:p>
        </w:tc>
      </w:tr>
    </w:tbl>
    <w:p w:rsidR="00191099" w:rsidRDefault="00191099" w:rsidP="004B343A">
      <w:pPr>
        <w:spacing w:after="0"/>
        <w:rPr>
          <w:rFonts w:eastAsia="Malgun Gothic" w:cs="Arial"/>
          <w:b/>
          <w:bCs/>
        </w:rPr>
      </w:pPr>
    </w:p>
    <w:sectPr w:rsidR="00191099" w:rsidSect="00E95C9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17C" w:rsidRDefault="0094317C" w:rsidP="005D7000">
      <w:r>
        <w:separator/>
      </w:r>
    </w:p>
  </w:endnote>
  <w:endnote w:type="continuationSeparator" w:id="0">
    <w:p w:rsidR="0094317C" w:rsidRDefault="0094317C" w:rsidP="005D70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맑은 고딕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lgun Gothic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17C" w:rsidRDefault="0094317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17C" w:rsidRDefault="0094317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17C" w:rsidRDefault="0094317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17C" w:rsidRDefault="0094317C" w:rsidP="005D7000">
      <w:r>
        <w:separator/>
      </w:r>
    </w:p>
  </w:footnote>
  <w:footnote w:type="continuationSeparator" w:id="0">
    <w:p w:rsidR="0094317C" w:rsidRDefault="0094317C" w:rsidP="005D7000">
      <w:r>
        <w:continuationSeparator/>
      </w:r>
    </w:p>
  </w:footnote>
  <w:footnote w:id="1">
    <w:p w:rsidR="0094317C" w:rsidRPr="009565C7" w:rsidRDefault="0094317C" w:rsidP="00D07729">
      <w:pPr>
        <w:pStyle w:val="FootnoteText"/>
        <w:tabs>
          <w:tab w:val="clear" w:pos="720"/>
          <w:tab w:val="left" w:pos="360"/>
        </w:tabs>
        <w:ind w:left="360" w:hanging="360"/>
        <w:jc w:val="left"/>
      </w:pPr>
      <w:r w:rsidRPr="009565C7">
        <w:rPr>
          <w:rStyle w:val="FootnoteReference"/>
        </w:rPr>
        <w:footnoteRef/>
      </w:r>
      <w:r w:rsidRPr="009565C7">
        <w:t xml:space="preserve"> </w:t>
      </w:r>
      <w:r w:rsidRPr="009565C7">
        <w:tab/>
        <w:t>“Standard” herein mean the seven initial or advanced CEC Preparation Standards with their twenty-eight elements as informed by the appropriate specialty set(s).</w:t>
      </w:r>
    </w:p>
  </w:footnote>
  <w:footnote w:id="2">
    <w:p w:rsidR="0094317C" w:rsidRPr="001F787E" w:rsidRDefault="0094317C" w:rsidP="001F787E">
      <w:pPr>
        <w:pStyle w:val="FootnoteText"/>
        <w:tabs>
          <w:tab w:val="clear" w:pos="720"/>
        </w:tabs>
        <w:ind w:left="360" w:hanging="360"/>
        <w:jc w:val="left"/>
        <w:rPr>
          <w:b/>
          <w:bCs/>
        </w:rPr>
      </w:pPr>
      <w:r w:rsidRPr="00467BE6">
        <w:rPr>
          <w:rStyle w:val="FootnoteReference"/>
          <w:b/>
          <w:bCs/>
        </w:rPr>
        <w:footnoteRef/>
      </w:r>
      <w:r w:rsidRPr="00467BE6">
        <w:rPr>
          <w:b/>
          <w:bCs/>
        </w:rPr>
        <w:t xml:space="preserve"> </w:t>
      </w:r>
      <w:r w:rsidRPr="00467BE6">
        <w:rPr>
          <w:b/>
          <w:bCs/>
        </w:rPr>
        <w:tab/>
      </w:r>
      <w:r w:rsidRPr="00F0437E">
        <w:t>Program assessment components required in Section 4</w:t>
      </w:r>
      <w:r>
        <w:t xml:space="preserve"> of the program report</w:t>
      </w:r>
      <w:r w:rsidRPr="00F0437E">
        <w:t xml:space="preserve"> include the narrative description, the scoring guide, and the candidate performance data.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17C" w:rsidRDefault="0094317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9212422" o:spid="_x0000_s2050" type="#_x0000_t136" style="position:absolute;left:0;text-align:left;margin-left:0;margin-top:0;width:590.3pt;height:69.45pt;rotation:315;z-index:-251654144;mso-position-horizontal:center;mso-position-horizontal-relative:margin;mso-position-vertical:center;mso-position-vertical-relative:margin" o:allowincell="f" fillcolor="#a5a5a5 [2092]" stroked="f">
          <v:textpath style="font-family:&quot;Arial&quot;;font-size:1pt" string="FOR PILOT ONLY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17C" w:rsidRPr="00C50675" w:rsidRDefault="0094317C" w:rsidP="000B71F3">
    <w:pPr>
      <w:pStyle w:val="Header"/>
      <w:jc w:val="right"/>
      <w:rPr>
        <w:sz w:val="20"/>
      </w:rPr>
    </w:pPr>
    <w:r w:rsidRPr="003964E2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9212423" o:spid="_x0000_s2051" type="#_x0000_t136" style="position:absolute;left:0;text-align:left;margin-left:0;margin-top:0;width:590.3pt;height:69.45pt;rotation:315;z-index:-251652096;mso-position-horizontal:center;mso-position-horizontal-relative:margin;mso-position-vertical:center;mso-position-vertical-relative:margin" o:allowincell="f" fillcolor="#a5a5a5 [2092]" stroked="f">
          <v:textpath style="font-family:&quot;Arial&quot;;font-size:1pt" string="FOR PILOT ONLY"/>
          <w10:wrap anchorx="margin" anchory="margin"/>
        </v:shape>
      </w:pict>
    </w:r>
    <w:fldSimple w:instr=" FILENAME   \* MERGEFORMAT ">
      <w:r w:rsidRPr="0012531F">
        <w:rPr>
          <w:noProof/>
          <w:sz w:val="20"/>
        </w:rPr>
        <w:t>4.1A  CEC Reviewer Scoring Guides and</w:t>
      </w:r>
      <w:r>
        <w:rPr>
          <w:noProof/>
        </w:rPr>
        <w:t xml:space="preserve"> Rubrics 03 29 2012</w:t>
      </w:r>
    </w:fldSimple>
  </w:p>
  <w:p w:rsidR="0094317C" w:rsidRDefault="0094317C" w:rsidP="004B343A">
    <w:pPr>
      <w:pStyle w:val="Header"/>
      <w:jc w:val="right"/>
    </w:pPr>
    <w:r w:rsidRPr="00C50675">
      <w:rPr>
        <w:sz w:val="20"/>
      </w:rPr>
      <w:t xml:space="preserve">Page </w:t>
    </w:r>
    <w:r w:rsidRPr="00C50675">
      <w:rPr>
        <w:sz w:val="20"/>
      </w:rPr>
      <w:fldChar w:fldCharType="begin"/>
    </w:r>
    <w:r w:rsidRPr="00C50675">
      <w:rPr>
        <w:sz w:val="20"/>
      </w:rPr>
      <w:instrText xml:space="preserve"> PAGE   \* MERGEFORMAT </w:instrText>
    </w:r>
    <w:r w:rsidRPr="00C50675">
      <w:rPr>
        <w:sz w:val="20"/>
      </w:rPr>
      <w:fldChar w:fldCharType="separate"/>
    </w:r>
    <w:r w:rsidR="00266C07">
      <w:rPr>
        <w:noProof/>
        <w:sz w:val="20"/>
      </w:rPr>
      <w:t>5</w:t>
    </w:r>
    <w:r w:rsidRPr="00C50675">
      <w:rPr>
        <w:sz w:val="20"/>
      </w:rPr>
      <w:fldChar w:fldCharType="end"/>
    </w:r>
    <w:r w:rsidRPr="00C50675">
      <w:rPr>
        <w:sz w:val="20"/>
      </w:rPr>
      <w:t xml:space="preserve"> of </w:t>
    </w:r>
    <w:fldSimple w:instr=" NUMPAGES   \* MERGEFORMAT ">
      <w:r w:rsidR="00266C07" w:rsidRPr="00266C07">
        <w:rPr>
          <w:noProof/>
          <w:sz w:val="20"/>
        </w:rPr>
        <w:t>5</w:t>
      </w:r>
    </w:fldSimple>
  </w:p>
  <w:p w:rsidR="0094317C" w:rsidRDefault="0094317C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17C" w:rsidRDefault="0094317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9212421" o:spid="_x0000_s2049" type="#_x0000_t136" style="position:absolute;left:0;text-align:left;margin-left:0;margin-top:0;width:590.3pt;height:69.45pt;rotation:315;z-index:-251656192;mso-position-horizontal:center;mso-position-horizontal-relative:margin;mso-position-vertical:center;mso-position-vertical-relative:margin" o:allowincell="f" fillcolor="#a5a5a5 [2092]" stroked="f">
          <v:textpath style="font-family:&quot;Arial&quot;;font-size:1pt" string="FOR PILOT ONLY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446CC"/>
    <w:multiLevelType w:val="hybridMultilevel"/>
    <w:tmpl w:val="ED64D21A"/>
    <w:lvl w:ilvl="0" w:tplc="EFDEC4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7561D4"/>
    <w:multiLevelType w:val="hybridMultilevel"/>
    <w:tmpl w:val="B3229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11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E57F8"/>
    <w:rsid w:val="00003A5B"/>
    <w:rsid w:val="00007B62"/>
    <w:rsid w:val="0001317F"/>
    <w:rsid w:val="00017647"/>
    <w:rsid w:val="00034426"/>
    <w:rsid w:val="000356B3"/>
    <w:rsid w:val="00037DE9"/>
    <w:rsid w:val="000750A5"/>
    <w:rsid w:val="00082D12"/>
    <w:rsid w:val="00091E56"/>
    <w:rsid w:val="000A3610"/>
    <w:rsid w:val="000B71F3"/>
    <w:rsid w:val="000C05F5"/>
    <w:rsid w:val="000C6D1C"/>
    <w:rsid w:val="000E7C9E"/>
    <w:rsid w:val="000F1C9D"/>
    <w:rsid w:val="00120637"/>
    <w:rsid w:val="0012531F"/>
    <w:rsid w:val="001433A1"/>
    <w:rsid w:val="0016607A"/>
    <w:rsid w:val="00174F20"/>
    <w:rsid w:val="00191099"/>
    <w:rsid w:val="0019144F"/>
    <w:rsid w:val="001A0108"/>
    <w:rsid w:val="001A66F4"/>
    <w:rsid w:val="001E307E"/>
    <w:rsid w:val="001F787E"/>
    <w:rsid w:val="00233BA5"/>
    <w:rsid w:val="00241237"/>
    <w:rsid w:val="0024566F"/>
    <w:rsid w:val="00257022"/>
    <w:rsid w:val="00266C07"/>
    <w:rsid w:val="00272561"/>
    <w:rsid w:val="00283C49"/>
    <w:rsid w:val="00285CF9"/>
    <w:rsid w:val="002939DD"/>
    <w:rsid w:val="002974D9"/>
    <w:rsid w:val="002A205B"/>
    <w:rsid w:val="002E6CD8"/>
    <w:rsid w:val="002F5890"/>
    <w:rsid w:val="00304657"/>
    <w:rsid w:val="00333AEC"/>
    <w:rsid w:val="003366F7"/>
    <w:rsid w:val="003432D5"/>
    <w:rsid w:val="00364E08"/>
    <w:rsid w:val="003964E2"/>
    <w:rsid w:val="003A580C"/>
    <w:rsid w:val="003C168A"/>
    <w:rsid w:val="003C1F2D"/>
    <w:rsid w:val="003C24D8"/>
    <w:rsid w:val="003C41C5"/>
    <w:rsid w:val="003C50B3"/>
    <w:rsid w:val="003E62EF"/>
    <w:rsid w:val="003F2091"/>
    <w:rsid w:val="00402F1E"/>
    <w:rsid w:val="00403725"/>
    <w:rsid w:val="00405223"/>
    <w:rsid w:val="00434B4C"/>
    <w:rsid w:val="0044359B"/>
    <w:rsid w:val="00446608"/>
    <w:rsid w:val="00467BE6"/>
    <w:rsid w:val="00475DB5"/>
    <w:rsid w:val="00481A15"/>
    <w:rsid w:val="004B0266"/>
    <w:rsid w:val="004B343A"/>
    <w:rsid w:val="004C6987"/>
    <w:rsid w:val="004E00D9"/>
    <w:rsid w:val="00503CC4"/>
    <w:rsid w:val="00503FF3"/>
    <w:rsid w:val="005244BB"/>
    <w:rsid w:val="00540EFB"/>
    <w:rsid w:val="0054160B"/>
    <w:rsid w:val="0054668F"/>
    <w:rsid w:val="00553105"/>
    <w:rsid w:val="005844DA"/>
    <w:rsid w:val="005953C8"/>
    <w:rsid w:val="005A5476"/>
    <w:rsid w:val="005D7000"/>
    <w:rsid w:val="005E20C7"/>
    <w:rsid w:val="005E32E0"/>
    <w:rsid w:val="00600B2A"/>
    <w:rsid w:val="0061043B"/>
    <w:rsid w:val="00632369"/>
    <w:rsid w:val="00640616"/>
    <w:rsid w:val="00646677"/>
    <w:rsid w:val="00651006"/>
    <w:rsid w:val="00653461"/>
    <w:rsid w:val="00655A12"/>
    <w:rsid w:val="00663E97"/>
    <w:rsid w:val="00675C7B"/>
    <w:rsid w:val="00683526"/>
    <w:rsid w:val="0069642F"/>
    <w:rsid w:val="006A6257"/>
    <w:rsid w:val="006E57F8"/>
    <w:rsid w:val="006E732F"/>
    <w:rsid w:val="006F54BD"/>
    <w:rsid w:val="006F5F0F"/>
    <w:rsid w:val="00711DD2"/>
    <w:rsid w:val="0073418C"/>
    <w:rsid w:val="00734F87"/>
    <w:rsid w:val="007558E0"/>
    <w:rsid w:val="007578F7"/>
    <w:rsid w:val="007654AC"/>
    <w:rsid w:val="0076734E"/>
    <w:rsid w:val="00781DCE"/>
    <w:rsid w:val="0078561B"/>
    <w:rsid w:val="00795655"/>
    <w:rsid w:val="007B79CC"/>
    <w:rsid w:val="007C2C8D"/>
    <w:rsid w:val="00802C5D"/>
    <w:rsid w:val="00811CCB"/>
    <w:rsid w:val="00836668"/>
    <w:rsid w:val="008450A1"/>
    <w:rsid w:val="00853166"/>
    <w:rsid w:val="008666A3"/>
    <w:rsid w:val="008A538A"/>
    <w:rsid w:val="008B1B0B"/>
    <w:rsid w:val="008B2795"/>
    <w:rsid w:val="008C4D57"/>
    <w:rsid w:val="008D38B3"/>
    <w:rsid w:val="008D68AD"/>
    <w:rsid w:val="008E2F87"/>
    <w:rsid w:val="008F0349"/>
    <w:rsid w:val="009021F9"/>
    <w:rsid w:val="009272D1"/>
    <w:rsid w:val="00940991"/>
    <w:rsid w:val="0094317C"/>
    <w:rsid w:val="009565C7"/>
    <w:rsid w:val="009573E2"/>
    <w:rsid w:val="00992E82"/>
    <w:rsid w:val="009A2C12"/>
    <w:rsid w:val="009B485A"/>
    <w:rsid w:val="009E0F1F"/>
    <w:rsid w:val="009F62DD"/>
    <w:rsid w:val="00A03913"/>
    <w:rsid w:val="00A15BE7"/>
    <w:rsid w:val="00A43428"/>
    <w:rsid w:val="00A44686"/>
    <w:rsid w:val="00A447DC"/>
    <w:rsid w:val="00A6207B"/>
    <w:rsid w:val="00A77DA2"/>
    <w:rsid w:val="00AC1A66"/>
    <w:rsid w:val="00AC4255"/>
    <w:rsid w:val="00AD18DF"/>
    <w:rsid w:val="00AD20B5"/>
    <w:rsid w:val="00B55FCF"/>
    <w:rsid w:val="00B80F9E"/>
    <w:rsid w:val="00BA2140"/>
    <w:rsid w:val="00BB3A49"/>
    <w:rsid w:val="00BB52DE"/>
    <w:rsid w:val="00BC75AC"/>
    <w:rsid w:val="00C07F92"/>
    <w:rsid w:val="00C2250F"/>
    <w:rsid w:val="00C4657D"/>
    <w:rsid w:val="00C81D10"/>
    <w:rsid w:val="00C825EE"/>
    <w:rsid w:val="00C90767"/>
    <w:rsid w:val="00C92164"/>
    <w:rsid w:val="00C93FB9"/>
    <w:rsid w:val="00CD18E9"/>
    <w:rsid w:val="00CD1FB7"/>
    <w:rsid w:val="00CE0D9D"/>
    <w:rsid w:val="00D05E68"/>
    <w:rsid w:val="00D06971"/>
    <w:rsid w:val="00D07729"/>
    <w:rsid w:val="00D37775"/>
    <w:rsid w:val="00D52D0F"/>
    <w:rsid w:val="00D61A41"/>
    <w:rsid w:val="00D85CE8"/>
    <w:rsid w:val="00DC5C7E"/>
    <w:rsid w:val="00DE22D6"/>
    <w:rsid w:val="00DE6AF0"/>
    <w:rsid w:val="00E0069F"/>
    <w:rsid w:val="00E11C09"/>
    <w:rsid w:val="00E12856"/>
    <w:rsid w:val="00E16D59"/>
    <w:rsid w:val="00E27F44"/>
    <w:rsid w:val="00E33593"/>
    <w:rsid w:val="00E335FF"/>
    <w:rsid w:val="00E4551E"/>
    <w:rsid w:val="00E55232"/>
    <w:rsid w:val="00E7704D"/>
    <w:rsid w:val="00E9259D"/>
    <w:rsid w:val="00E95C90"/>
    <w:rsid w:val="00EA20E0"/>
    <w:rsid w:val="00EC027E"/>
    <w:rsid w:val="00F0437E"/>
    <w:rsid w:val="00F17E7A"/>
    <w:rsid w:val="00F21B0D"/>
    <w:rsid w:val="00F23361"/>
    <w:rsid w:val="00F42129"/>
    <w:rsid w:val="00F42711"/>
    <w:rsid w:val="00F60F2E"/>
    <w:rsid w:val="00F66A50"/>
    <w:rsid w:val="00F70C86"/>
    <w:rsid w:val="00F83337"/>
    <w:rsid w:val="00F83E5C"/>
    <w:rsid w:val="00F86982"/>
    <w:rsid w:val="00F972CA"/>
    <w:rsid w:val="00FB774E"/>
    <w:rsid w:val="00FF2BF4"/>
    <w:rsid w:val="00FF7C8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9E0F1F"/>
    <w:pPr>
      <w:tabs>
        <w:tab w:val="left" w:pos="720"/>
      </w:tabs>
      <w:autoSpaceDE w:val="0"/>
      <w:autoSpaceDN w:val="0"/>
      <w:adjustRightInd w:val="0"/>
      <w:spacing w:after="120"/>
      <w:jc w:val="both"/>
    </w:pPr>
    <w:rPr>
      <w:rFonts w:ascii="Arial" w:eastAsiaTheme="minorEastAsia" w:hAnsi="Arial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0F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E0F1F"/>
    <w:pPr>
      <w:keepNext/>
      <w:spacing w:before="240" w:after="60"/>
      <w:outlineLvl w:val="1"/>
    </w:pPr>
    <w:rPr>
      <w:rFonts w:eastAsia="Times New Roman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E0F1F"/>
    <w:pPr>
      <w:keepNext/>
      <w:spacing w:before="240" w:after="60"/>
      <w:outlineLvl w:val="2"/>
    </w:pPr>
    <w:rPr>
      <w:rFonts w:eastAsia="Times New Roman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57F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666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668"/>
    <w:rPr>
      <w:rFonts w:ascii="Lucida Grande" w:eastAsia="Times New Roman" w:hAnsi="Lucida Grande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33BA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233BA5"/>
  </w:style>
  <w:style w:type="character" w:customStyle="1" w:styleId="CommentTextChar">
    <w:name w:val="Comment Text Char"/>
    <w:basedOn w:val="DefaultParagraphFont"/>
    <w:link w:val="CommentText"/>
    <w:uiPriority w:val="99"/>
    <w:rsid w:val="00233BA5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3BA5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3B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44660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4660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446608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9E0F1F"/>
    <w:rPr>
      <w:rFonts w:ascii="Cambria" w:eastAsiaTheme="minorEastAsia" w:hAnsi="Cambria" w:cstheme="min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9E0F1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9E0F1F"/>
    <w:rPr>
      <w:rFonts w:ascii="Arial" w:eastAsia="Times New Roman" w:hAnsi="Arial" w:cs="Arial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autoRedefine/>
    <w:qFormat/>
    <w:rsid w:val="00017647"/>
    <w:pPr>
      <w:pBdr>
        <w:bottom w:val="single" w:sz="8" w:space="4" w:color="4F81BD"/>
      </w:pBdr>
      <w:tabs>
        <w:tab w:val="clear" w:pos="720"/>
      </w:tabs>
      <w:autoSpaceDE/>
      <w:autoSpaceDN/>
      <w:adjustRightInd/>
      <w:contextualSpacing/>
      <w:outlineLvl w:val="0"/>
    </w:pPr>
    <w:rPr>
      <w:b/>
      <w:bCs/>
      <w:noProof/>
      <w:color w:val="17365D"/>
      <w:spacing w:val="5"/>
      <w:kern w:val="28"/>
      <w:sz w:val="28"/>
      <w:szCs w:val="52"/>
      <w:lang w:bidi="en-US"/>
    </w:rPr>
  </w:style>
  <w:style w:type="character" w:customStyle="1" w:styleId="TitleChar">
    <w:name w:val="Title Char"/>
    <w:basedOn w:val="DefaultParagraphFont"/>
    <w:link w:val="Title"/>
    <w:rsid w:val="00017647"/>
    <w:rPr>
      <w:rFonts w:ascii="Arial" w:eastAsiaTheme="minorEastAsia" w:hAnsi="Arial" w:cstheme="minorBidi"/>
      <w:b/>
      <w:bCs/>
      <w:noProof/>
      <w:color w:val="17365D"/>
      <w:spacing w:val="5"/>
      <w:kern w:val="28"/>
      <w:sz w:val="28"/>
      <w:szCs w:val="52"/>
      <w:lang w:bidi="en-US"/>
    </w:rPr>
  </w:style>
  <w:style w:type="paragraph" w:styleId="NoSpacing">
    <w:name w:val="No Spacing"/>
    <w:uiPriority w:val="1"/>
    <w:qFormat/>
    <w:rsid w:val="009E0F1F"/>
    <w:rPr>
      <w:rFonts w:ascii="Calibri" w:eastAsiaTheme="majorEastAsia" w:hAnsi="Calibr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9E0F1F"/>
    <w:pPr>
      <w:ind w:left="720"/>
      <w:contextualSpacing/>
    </w:pPr>
  </w:style>
  <w:style w:type="paragraph" w:customStyle="1" w:styleId="SectionTitle">
    <w:name w:val="Section Title"/>
    <w:basedOn w:val="Title"/>
    <w:next w:val="Normal"/>
    <w:autoRedefine/>
    <w:qFormat/>
    <w:rsid w:val="009E0F1F"/>
    <w:rPr>
      <w:rFonts w:eastAsia="Times New Roman" w:cs="Times New Roman"/>
      <w:sz w:val="44"/>
    </w:rPr>
  </w:style>
  <w:style w:type="paragraph" w:customStyle="1" w:styleId="RWMtitle">
    <w:name w:val="RWM title"/>
    <w:basedOn w:val="Title"/>
    <w:autoRedefine/>
    <w:qFormat/>
    <w:rsid w:val="0054668F"/>
    <w:pPr>
      <w:outlineLvl w:val="9"/>
    </w:pPr>
    <w:rPr>
      <w:b w:val="0"/>
      <w:bCs w:val="0"/>
    </w:rPr>
  </w:style>
  <w:style w:type="paragraph" w:styleId="Header">
    <w:name w:val="header"/>
    <w:basedOn w:val="Normal"/>
    <w:link w:val="HeaderChar"/>
    <w:uiPriority w:val="99"/>
    <w:unhideWhenUsed/>
    <w:rsid w:val="00AC1A66"/>
    <w:pPr>
      <w:tabs>
        <w:tab w:val="clear" w:pos="72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1A66"/>
    <w:rPr>
      <w:rFonts w:ascii="Arial" w:eastAsiaTheme="minorEastAsia" w:hAnsi="Arial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C1A66"/>
    <w:pPr>
      <w:tabs>
        <w:tab w:val="clear" w:pos="72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1A66"/>
    <w:rPr>
      <w:rFonts w:ascii="Arial" w:eastAsiaTheme="minorEastAsia" w:hAnsi="Arial" w:cstheme="minorBidi"/>
      <w:sz w:val="22"/>
      <w:szCs w:val="22"/>
    </w:rPr>
  </w:style>
  <w:style w:type="paragraph" w:customStyle="1" w:styleId="Body">
    <w:name w:val="Body"/>
    <w:basedOn w:val="FootnoteText"/>
    <w:rsid w:val="001F787E"/>
    <w:pPr>
      <w:jc w:val="left"/>
    </w:pPr>
  </w:style>
  <w:style w:type="paragraph" w:customStyle="1" w:styleId="Bodyn">
    <w:name w:val="Bodyn"/>
    <w:basedOn w:val="Body"/>
    <w:rsid w:val="001F787E"/>
  </w:style>
  <w:style w:type="paragraph" w:styleId="EndnoteText">
    <w:name w:val="endnote text"/>
    <w:basedOn w:val="Normal"/>
    <w:link w:val="EndnoteTextChar"/>
    <w:uiPriority w:val="99"/>
    <w:unhideWhenUsed/>
    <w:rsid w:val="001F787E"/>
    <w:rPr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1F787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F787E"/>
    <w:rPr>
      <w:rFonts w:ascii="Consolas" w:eastAsiaTheme="minorEastAsia" w:hAnsi="Consolas" w:cstheme="minorBidi"/>
      <w:b/>
      <w:bCs/>
      <w:sz w:val="21"/>
      <w:szCs w:val="21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F787E"/>
    <w:rPr>
      <w:rFonts w:ascii="Arial" w:eastAsiaTheme="minorEastAsia" w:hAnsi="Arial" w:cstheme="minorBidi"/>
      <w:b/>
      <w:bCs/>
    </w:rPr>
  </w:style>
  <w:style w:type="character" w:styleId="EndnoteReference">
    <w:name w:val="endnote reference"/>
    <w:basedOn w:val="DefaultParagraphFont"/>
    <w:uiPriority w:val="99"/>
    <w:semiHidden/>
    <w:unhideWhenUsed/>
    <w:rsid w:val="001F787E"/>
    <w:rPr>
      <w:vertAlign w:val="superscript"/>
    </w:rPr>
  </w:style>
  <w:style w:type="paragraph" w:styleId="Revision">
    <w:name w:val="Revision"/>
    <w:hidden/>
    <w:uiPriority w:val="99"/>
    <w:semiHidden/>
    <w:rsid w:val="008450A1"/>
    <w:rPr>
      <w:rFonts w:ascii="Arial" w:eastAsiaTheme="minorEastAsia" w:hAnsi="Arial" w:cstheme="minorBidi"/>
      <w:b/>
      <w:bCs/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A361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A3610"/>
    <w:rPr>
      <w:rFonts w:ascii="Tahoma" w:eastAsiaTheme="minorEastAsia" w:hAnsi="Tahoma" w:cs="Tahoma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A94127-422B-46E0-9EC8-744F2D958D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78CAA7-759E-45DD-93B8-ECC990F69CF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248E2E3-F209-4707-BD98-3F1CC693133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6B56576-A295-453C-9DAF-2F0265879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1413</Words>
  <Characters>8057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CEC Reviewer Scoring Guide and Rubric</vt:lpstr>
      <vt:lpstr>CEC Clinical Preparation Scoring Guide</vt:lpstr>
      <vt:lpstr>CEC Preparation Standard Rubric Reviewer Worksheet</vt:lpstr>
    </vt:vector>
  </TitlesOfParts>
  <Company>Northern KY University</Company>
  <LinksUpToDate>false</LinksUpToDate>
  <CharactersWithSpaces>9452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Rachelle Bruno</dc:creator>
  <cp:lastModifiedBy>ortiz</cp:lastModifiedBy>
  <cp:revision>11</cp:revision>
  <cp:lastPrinted>2012-03-30T14:45:00Z</cp:lastPrinted>
  <dcterms:created xsi:type="dcterms:W3CDTF">2012-03-30T13:14:00Z</dcterms:created>
  <dcterms:modified xsi:type="dcterms:W3CDTF">2012-04-09T14:58:00Z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EmailSubject">
    <vt:lpwstr>My two cents</vt:lpwstr>
  </property>
  <property fmtid="{D5CDD505-2E9C-101B-9397-08002B2CF9AE}" pid="4" name="_AuthorEmail">
    <vt:lpwstr>RICHARDM@cec.sped.org</vt:lpwstr>
  </property>
  <property fmtid="{D5CDD505-2E9C-101B-9397-08002B2CF9AE}" pid="5" name="_AuthorEmailDisplayName">
    <vt:lpwstr>Richard Mainzer</vt:lpwstr>
  </property>
</Properties>
</file>